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C8" w:rsidRDefault="001164C8" w:rsidP="001164C8">
      <w:pPr>
        <w:spacing w:after="0"/>
        <w:ind w:left="90" w:right="443"/>
        <w:rPr>
          <w:rFonts w:ascii="Arial" w:hAnsi="Arial" w:cs="Arial"/>
          <w:b/>
        </w:rPr>
      </w:pPr>
      <w:r w:rsidRPr="003F047E">
        <w:rPr>
          <w:rFonts w:ascii="Arial" w:hAnsi="Arial" w:cs="Arial"/>
          <w:b/>
        </w:rPr>
        <w:t>AGENCY SEX OFFENDER RISK LEVEL DECISIONS</w:t>
      </w:r>
      <w:r>
        <w:rPr>
          <w:rFonts w:ascii="Arial" w:hAnsi="Arial" w:cs="Arial"/>
          <w:b/>
        </w:rPr>
        <w:t xml:space="preserve"> / DEPARTURE NOTICE</w:t>
      </w:r>
    </w:p>
    <w:p w:rsidR="001164C8" w:rsidRPr="00B71FC2" w:rsidRDefault="001164C8" w:rsidP="001164C8">
      <w:pPr>
        <w:spacing w:after="0"/>
        <w:ind w:left="90" w:right="443"/>
        <w:jc w:val="both"/>
        <w:rPr>
          <w:rFonts w:ascii="Arial" w:hAnsi="Arial" w:cs="Arial"/>
          <w:sz w:val="20"/>
          <w:szCs w:val="20"/>
        </w:rPr>
      </w:pPr>
      <w:r w:rsidRPr="00B71FC2">
        <w:rPr>
          <w:rFonts w:ascii="Arial" w:hAnsi="Arial" w:cs="Arial"/>
          <w:sz w:val="20"/>
          <w:szCs w:val="20"/>
        </w:rPr>
        <w:t>Complete this form</w:t>
      </w:r>
      <w:r>
        <w:rPr>
          <w:rFonts w:ascii="Arial" w:hAnsi="Arial" w:cs="Arial"/>
          <w:sz w:val="20"/>
          <w:szCs w:val="20"/>
        </w:rPr>
        <w:t xml:space="preserve"> using the appropriate tool</w:t>
      </w:r>
      <w:r w:rsidRPr="00B71FC2">
        <w:rPr>
          <w:rFonts w:ascii="Arial" w:hAnsi="Arial" w:cs="Arial"/>
          <w:sz w:val="20"/>
          <w:szCs w:val="20"/>
        </w:rPr>
        <w:t xml:space="preserve"> when a sex offender is released into </w:t>
      </w:r>
      <w:r>
        <w:rPr>
          <w:rFonts w:ascii="Arial" w:hAnsi="Arial" w:cs="Arial"/>
          <w:sz w:val="20"/>
          <w:szCs w:val="20"/>
        </w:rPr>
        <w:t>your</w:t>
      </w:r>
      <w:r w:rsidRPr="00B71FC2">
        <w:rPr>
          <w:rFonts w:ascii="Arial" w:hAnsi="Arial" w:cs="Arial"/>
          <w:sz w:val="20"/>
          <w:szCs w:val="20"/>
        </w:rPr>
        <w:t xml:space="preserve"> community by the Department of Corrections</w:t>
      </w:r>
      <w:r>
        <w:rPr>
          <w:rFonts w:ascii="Arial" w:hAnsi="Arial" w:cs="Arial"/>
          <w:sz w:val="20"/>
          <w:szCs w:val="20"/>
        </w:rPr>
        <w:t xml:space="preserve"> or</w:t>
      </w:r>
      <w:r w:rsidRPr="00B71FC2">
        <w:rPr>
          <w:rFonts w:ascii="Arial" w:hAnsi="Arial" w:cs="Arial"/>
          <w:sz w:val="20"/>
          <w:szCs w:val="20"/>
        </w:rPr>
        <w:t xml:space="preserve"> Department of Social and Health Services or when a sex offender moves into your catchment area. </w:t>
      </w:r>
      <w:r w:rsidR="009F6483">
        <w:rPr>
          <w:rFonts w:ascii="Arial" w:hAnsi="Arial" w:cs="Arial"/>
          <w:sz w:val="20"/>
          <w:szCs w:val="20"/>
        </w:rPr>
        <w:t>Pursuant to RCW 4.24.550, i</w:t>
      </w:r>
      <w:r w:rsidRPr="00B71FC2">
        <w:rPr>
          <w:rFonts w:ascii="Arial" w:hAnsi="Arial" w:cs="Arial"/>
          <w:sz w:val="20"/>
          <w:szCs w:val="20"/>
        </w:rPr>
        <w:t xml:space="preserve">f </w:t>
      </w:r>
      <w:r>
        <w:rPr>
          <w:rFonts w:ascii="Arial" w:hAnsi="Arial" w:cs="Arial"/>
          <w:sz w:val="20"/>
          <w:szCs w:val="20"/>
        </w:rPr>
        <w:t>your</w:t>
      </w:r>
      <w:r w:rsidRPr="00B71FC2">
        <w:rPr>
          <w:rFonts w:ascii="Arial" w:hAnsi="Arial" w:cs="Arial"/>
          <w:sz w:val="20"/>
          <w:szCs w:val="20"/>
        </w:rPr>
        <w:t xml:space="preserve"> agency assigns a different risk level classification than the one from the End of Sentence Review Committee, </w:t>
      </w:r>
      <w:r>
        <w:rPr>
          <w:rFonts w:ascii="Arial" w:hAnsi="Arial" w:cs="Arial"/>
          <w:sz w:val="20"/>
          <w:szCs w:val="20"/>
        </w:rPr>
        <w:t>you</w:t>
      </w:r>
      <w:r w:rsidRPr="00B71FC2">
        <w:rPr>
          <w:rFonts w:ascii="Arial" w:hAnsi="Arial" w:cs="Arial"/>
          <w:sz w:val="20"/>
          <w:szCs w:val="20"/>
        </w:rPr>
        <w:t xml:space="preserve"> must complete</w:t>
      </w:r>
      <w:r w:rsidR="00D11ABE">
        <w:rPr>
          <w:rFonts w:ascii="Arial" w:hAnsi="Arial" w:cs="Arial"/>
          <w:sz w:val="20"/>
          <w:szCs w:val="20"/>
        </w:rPr>
        <w:t xml:space="preserve"> the “Change in Leveling” section of</w:t>
      </w:r>
      <w:r w:rsidRPr="00B71FC2">
        <w:rPr>
          <w:rFonts w:ascii="Arial" w:hAnsi="Arial" w:cs="Arial"/>
          <w:sz w:val="20"/>
          <w:szCs w:val="20"/>
        </w:rPr>
        <w:t xml:space="preserve"> this </w:t>
      </w:r>
      <w:r w:rsidR="00D11ABE">
        <w:rPr>
          <w:rFonts w:ascii="Arial" w:hAnsi="Arial" w:cs="Arial"/>
          <w:sz w:val="20"/>
          <w:szCs w:val="20"/>
        </w:rPr>
        <w:t>Risk Level/Departure Notice</w:t>
      </w:r>
      <w:r w:rsidRPr="00B71FC2">
        <w:rPr>
          <w:rFonts w:ascii="Arial" w:hAnsi="Arial" w:cs="Arial"/>
          <w:sz w:val="20"/>
          <w:szCs w:val="20"/>
        </w:rPr>
        <w:t xml:space="preserve"> form and send to </w:t>
      </w:r>
      <w:r>
        <w:rPr>
          <w:rFonts w:ascii="Arial" w:hAnsi="Arial" w:cs="Arial"/>
          <w:sz w:val="20"/>
          <w:szCs w:val="20"/>
        </w:rPr>
        <w:t xml:space="preserve">DOC </w:t>
      </w:r>
      <w:r w:rsidRPr="00B71FC2">
        <w:rPr>
          <w:rFonts w:ascii="Arial" w:hAnsi="Arial" w:cs="Arial"/>
          <w:sz w:val="20"/>
          <w:szCs w:val="20"/>
        </w:rPr>
        <w:t>or D</w:t>
      </w:r>
      <w:r>
        <w:rPr>
          <w:rFonts w:ascii="Arial" w:hAnsi="Arial" w:cs="Arial"/>
          <w:sz w:val="20"/>
          <w:szCs w:val="20"/>
        </w:rPr>
        <w:t xml:space="preserve">SHS </w:t>
      </w:r>
      <w:r w:rsidRPr="00B71FC2">
        <w:rPr>
          <w:rFonts w:ascii="Arial" w:hAnsi="Arial" w:cs="Arial"/>
          <w:sz w:val="20"/>
          <w:szCs w:val="20"/>
        </w:rPr>
        <w:t>a</w:t>
      </w:r>
      <w:r w:rsidR="00D11ABE">
        <w:rPr>
          <w:rFonts w:ascii="Arial" w:hAnsi="Arial" w:cs="Arial"/>
          <w:sz w:val="20"/>
          <w:szCs w:val="20"/>
        </w:rPr>
        <w:t>long with the</w:t>
      </w:r>
      <w:r w:rsidRPr="00B71FC2">
        <w:rPr>
          <w:rFonts w:ascii="Arial" w:hAnsi="Arial" w:cs="Arial"/>
          <w:sz w:val="20"/>
          <w:szCs w:val="20"/>
        </w:rPr>
        <w:t xml:space="preserve"> supporting </w:t>
      </w:r>
      <w:r w:rsidR="00D11ABE">
        <w:rPr>
          <w:rFonts w:ascii="Arial" w:hAnsi="Arial" w:cs="Arial"/>
          <w:sz w:val="20"/>
          <w:szCs w:val="20"/>
        </w:rPr>
        <w:t xml:space="preserve">reasoning for </w:t>
      </w:r>
      <w:r w:rsidRPr="00B71FC2">
        <w:rPr>
          <w:rFonts w:ascii="Arial" w:hAnsi="Arial" w:cs="Arial"/>
          <w:sz w:val="20"/>
          <w:szCs w:val="20"/>
        </w:rPr>
        <w:t xml:space="preserve">the change in classification. </w:t>
      </w:r>
    </w:p>
    <w:p w:rsidR="001164C8" w:rsidRDefault="001164C8" w:rsidP="005134CF">
      <w:pPr>
        <w:spacing w:after="120"/>
        <w:ind w:left="90" w:right="4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notice</w:t>
      </w:r>
      <w:r w:rsidRPr="00B71F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departure to:</w:t>
      </w:r>
    </w:p>
    <w:p w:rsidR="001164C8" w:rsidRDefault="001164C8" w:rsidP="005134CF">
      <w:pPr>
        <w:spacing w:after="0"/>
        <w:ind w:left="1440" w:right="443"/>
        <w:jc w:val="both"/>
        <w:rPr>
          <w:rFonts w:ascii="Arial" w:hAnsi="Arial" w:cs="Arial"/>
          <w:b/>
          <w:sz w:val="20"/>
          <w:szCs w:val="20"/>
        </w:rPr>
      </w:pPr>
      <w:r w:rsidRPr="000017EA">
        <w:rPr>
          <w:rFonts w:ascii="Arial" w:hAnsi="Arial" w:cs="Arial"/>
          <w:b/>
          <w:sz w:val="20"/>
          <w:szCs w:val="20"/>
        </w:rPr>
        <w:t>Adult:</w:t>
      </w:r>
      <w:r>
        <w:rPr>
          <w:rFonts w:ascii="Arial" w:hAnsi="Arial" w:cs="Arial"/>
          <w:b/>
          <w:sz w:val="20"/>
          <w:szCs w:val="20"/>
        </w:rPr>
        <w:t xml:space="preserve"> Lori Ramsdell-Gilkey, DOC </w:t>
      </w:r>
      <w:r w:rsidRPr="00127813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Pr="000017EA">
          <w:rPr>
            <w:rStyle w:val="Hyperlink"/>
            <w:rFonts w:ascii="Arial" w:hAnsi="Arial" w:cs="Arial"/>
            <w:b/>
            <w:sz w:val="20"/>
            <w:szCs w:val="20"/>
          </w:rPr>
          <w:t>lori.ramsdell@doc.wa.gov</w:t>
        </w:r>
      </w:hyperlink>
      <w:r w:rsidRPr="000017EA">
        <w:rPr>
          <w:rFonts w:ascii="Arial" w:hAnsi="Arial" w:cs="Arial"/>
          <w:b/>
          <w:sz w:val="20"/>
          <w:szCs w:val="20"/>
        </w:rPr>
        <w:t xml:space="preserve"> </w:t>
      </w:r>
    </w:p>
    <w:p w:rsidR="001164C8" w:rsidRPr="000017EA" w:rsidRDefault="001164C8" w:rsidP="005134CF">
      <w:pPr>
        <w:spacing w:after="0"/>
        <w:ind w:left="1440" w:right="443"/>
        <w:jc w:val="both"/>
        <w:rPr>
          <w:rFonts w:ascii="Arial" w:hAnsi="Arial" w:cs="Arial"/>
          <w:b/>
          <w:sz w:val="20"/>
          <w:szCs w:val="20"/>
        </w:rPr>
      </w:pPr>
      <w:r w:rsidRPr="000017EA">
        <w:rPr>
          <w:rFonts w:ascii="Arial" w:hAnsi="Arial" w:cs="Arial"/>
          <w:b/>
          <w:sz w:val="20"/>
          <w:szCs w:val="20"/>
        </w:rPr>
        <w:t>Juvenile: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80126">
        <w:rPr>
          <w:rFonts w:ascii="Arial" w:hAnsi="Arial" w:cs="Arial"/>
          <w:b/>
          <w:sz w:val="20"/>
          <w:szCs w:val="20"/>
        </w:rPr>
        <w:t>Jeffery Patnode</w:t>
      </w:r>
      <w:r>
        <w:rPr>
          <w:rFonts w:ascii="Arial" w:hAnsi="Arial" w:cs="Arial"/>
          <w:b/>
          <w:sz w:val="20"/>
          <w:szCs w:val="20"/>
        </w:rPr>
        <w:t xml:space="preserve">, JRA </w:t>
      </w:r>
      <w:r w:rsidRPr="00127813">
        <w:rPr>
          <w:rFonts w:ascii="Arial" w:hAnsi="Arial" w:cs="Arial"/>
          <w:sz w:val="20"/>
          <w:szCs w:val="20"/>
        </w:rPr>
        <w:t>at</w:t>
      </w:r>
      <w:r w:rsidRPr="00280126">
        <w:rPr>
          <w:rFonts w:ascii="Arial" w:hAnsi="Arial" w:cs="Arial"/>
          <w:b/>
          <w:sz w:val="20"/>
          <w:szCs w:val="20"/>
        </w:rPr>
        <w:t xml:space="preserve"> </w:t>
      </w:r>
      <w:hyperlink r:id="rId10" w:history="1">
        <w:r w:rsidR="00280126" w:rsidRPr="00280126">
          <w:rPr>
            <w:rStyle w:val="Hyperlink"/>
            <w:rFonts w:ascii="Arial" w:hAnsi="Arial" w:cs="Arial"/>
            <w:b/>
            <w:sz w:val="20"/>
            <w:szCs w:val="20"/>
          </w:rPr>
          <w:t>patnoja@dshs.wa.gov</w:t>
        </w:r>
      </w:hyperlink>
      <w:r w:rsidR="00280126">
        <w:rPr>
          <w:rFonts w:ascii="Arial" w:hAnsi="Arial" w:cs="Arial"/>
          <w:sz w:val="20"/>
          <w:szCs w:val="20"/>
        </w:rPr>
        <w:t xml:space="preserve"> </w:t>
      </w:r>
      <w:r w:rsidRPr="000017EA">
        <w:rPr>
          <w:rFonts w:ascii="Arial" w:hAnsi="Arial" w:cs="Arial"/>
          <w:b/>
          <w:sz w:val="20"/>
          <w:szCs w:val="20"/>
        </w:rPr>
        <w:t xml:space="preserve"> </w:t>
      </w:r>
      <w:r w:rsidR="00280126">
        <w:rPr>
          <w:rFonts w:ascii="Arial" w:hAnsi="Arial" w:cs="Arial"/>
          <w:b/>
          <w:sz w:val="20"/>
          <w:szCs w:val="20"/>
        </w:rPr>
        <w:t xml:space="preserve"> </w:t>
      </w:r>
    </w:p>
    <w:p w:rsidR="001164C8" w:rsidRPr="00B71FC2" w:rsidRDefault="001164C8" w:rsidP="00B803FA">
      <w:pPr>
        <w:tabs>
          <w:tab w:val="left" w:pos="-360"/>
        </w:tabs>
        <w:autoSpaceDE w:val="0"/>
        <w:autoSpaceDN w:val="0"/>
        <w:spacing w:before="80" w:after="0"/>
        <w:ind w:left="90" w:right="443"/>
        <w:jc w:val="both"/>
        <w:rPr>
          <w:rFonts w:ascii="Arial" w:hAnsi="Arial" w:cs="Arial"/>
          <w:color w:val="1F497D"/>
          <w:sz w:val="20"/>
          <w:szCs w:val="20"/>
        </w:rPr>
      </w:pPr>
      <w:r w:rsidRPr="00B71FC2">
        <w:rPr>
          <w:rFonts w:ascii="Arial" w:hAnsi="Arial" w:cs="Arial"/>
          <w:sz w:val="20"/>
          <w:szCs w:val="20"/>
        </w:rPr>
        <w:t>Notification of the change must also be sent to the Washington State Patrol. The WSP Change form may be found in Offender Watch.</w:t>
      </w:r>
    </w:p>
    <w:p w:rsidR="005134CF" w:rsidRDefault="005134CF" w:rsidP="0054028B">
      <w:pPr>
        <w:spacing w:after="0"/>
        <w:ind w:left="90" w:right="443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XSpec="center" w:tblpY="4771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6"/>
        <w:gridCol w:w="1890"/>
        <w:gridCol w:w="4482"/>
      </w:tblGrid>
      <w:tr w:rsidR="00280126" w:rsidTr="00280126">
        <w:trPr>
          <w:trHeight w:hRule="exact" w:val="457"/>
        </w:trPr>
        <w:tc>
          <w:tcPr>
            <w:tcW w:w="5616" w:type="dxa"/>
            <w:gridSpan w:val="2"/>
          </w:tcPr>
          <w:p w:rsidR="00280126" w:rsidRPr="001164C8" w:rsidRDefault="00280126" w:rsidP="00280126">
            <w:pPr>
              <w:spacing w:before="80"/>
              <w:ind w:left="90" w:right="443"/>
              <w:rPr>
                <w:rFonts w:ascii="Arial" w:hAnsi="Arial" w:cs="Arial"/>
                <w:b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 xml:space="preserve">Offender Name: </w:t>
            </w:r>
            <w:r w:rsidRPr="001164C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164C8">
              <w:rPr>
                <w:rFonts w:ascii="Arial" w:hAnsi="Arial" w:cs="Arial"/>
                <w:b/>
              </w:rPr>
              <w:instrText xml:space="preserve"> FORMTEXT </w:instrText>
            </w:r>
            <w:r w:rsidRPr="001164C8">
              <w:rPr>
                <w:rFonts w:ascii="Arial" w:hAnsi="Arial" w:cs="Arial"/>
                <w:b/>
              </w:rPr>
            </w:r>
            <w:r w:rsidRPr="001164C8">
              <w:rPr>
                <w:rFonts w:ascii="Arial" w:hAnsi="Arial" w:cs="Arial"/>
                <w:b/>
              </w:rPr>
              <w:fldChar w:fldCharType="separate"/>
            </w:r>
            <w:r w:rsidRPr="001164C8">
              <w:rPr>
                <w:rFonts w:ascii="Arial" w:hAnsi="Arial" w:cs="Arial"/>
                <w:b/>
              </w:rPr>
              <w:t> </w:t>
            </w:r>
            <w:r w:rsidRPr="001164C8">
              <w:rPr>
                <w:rFonts w:ascii="Arial" w:hAnsi="Arial" w:cs="Arial"/>
                <w:b/>
              </w:rPr>
              <w:t> </w:t>
            </w:r>
            <w:r w:rsidRPr="001164C8">
              <w:rPr>
                <w:rFonts w:ascii="Arial" w:hAnsi="Arial" w:cs="Arial"/>
                <w:b/>
              </w:rPr>
              <w:t> </w:t>
            </w:r>
            <w:r w:rsidRPr="001164C8">
              <w:rPr>
                <w:rFonts w:ascii="Arial" w:hAnsi="Arial" w:cs="Arial"/>
                <w:b/>
              </w:rPr>
              <w:t> </w:t>
            </w:r>
            <w:r w:rsidRPr="001164C8">
              <w:rPr>
                <w:rFonts w:ascii="Arial" w:hAnsi="Arial" w:cs="Arial"/>
                <w:b/>
              </w:rPr>
              <w:t> </w:t>
            </w:r>
            <w:r w:rsidRPr="001164C8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4482" w:type="dxa"/>
          </w:tcPr>
          <w:p w:rsidR="00280126" w:rsidRPr="001164C8" w:rsidRDefault="00280126" w:rsidP="00280126">
            <w:pPr>
              <w:spacing w:before="80" w:after="0"/>
              <w:ind w:left="90" w:right="443"/>
              <w:rPr>
                <w:rFonts w:ascii="Arial" w:hAnsi="Arial" w:cs="Arial"/>
                <w:b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 xml:space="preserve">Date of Birth: </w:t>
            </w:r>
            <w:bookmarkStart w:id="1" w:name="Text2"/>
            <w:r w:rsidRPr="001164C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164C8">
              <w:rPr>
                <w:rFonts w:ascii="Arial" w:hAnsi="Arial" w:cs="Arial"/>
                <w:b/>
              </w:rPr>
              <w:instrText xml:space="preserve"> FORMTEXT </w:instrText>
            </w:r>
            <w:r w:rsidRPr="001164C8">
              <w:rPr>
                <w:rFonts w:ascii="Arial" w:hAnsi="Arial" w:cs="Arial"/>
                <w:b/>
              </w:rPr>
            </w:r>
            <w:r w:rsidRPr="001164C8">
              <w:rPr>
                <w:rFonts w:ascii="Arial" w:hAnsi="Arial" w:cs="Arial"/>
                <w:b/>
              </w:rPr>
              <w:fldChar w:fldCharType="separate"/>
            </w:r>
            <w:r w:rsidRPr="001164C8">
              <w:rPr>
                <w:rFonts w:ascii="Arial" w:hAnsi="Arial" w:cs="Arial"/>
                <w:b/>
              </w:rPr>
              <w:t> </w:t>
            </w:r>
            <w:r w:rsidRPr="001164C8">
              <w:rPr>
                <w:rFonts w:ascii="Arial" w:hAnsi="Arial" w:cs="Arial"/>
                <w:b/>
              </w:rPr>
              <w:t> </w:t>
            </w:r>
            <w:r w:rsidRPr="001164C8">
              <w:rPr>
                <w:rFonts w:ascii="Arial" w:hAnsi="Arial" w:cs="Arial"/>
                <w:b/>
              </w:rPr>
              <w:t> </w:t>
            </w:r>
            <w:r w:rsidRPr="001164C8">
              <w:rPr>
                <w:rFonts w:ascii="Arial" w:hAnsi="Arial" w:cs="Arial"/>
                <w:b/>
              </w:rPr>
              <w:t> </w:t>
            </w:r>
            <w:r w:rsidRPr="001164C8">
              <w:rPr>
                <w:rFonts w:ascii="Arial" w:hAnsi="Arial" w:cs="Arial"/>
                <w:b/>
              </w:rPr>
              <w:t> </w:t>
            </w:r>
            <w:r w:rsidRPr="001164C8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280126" w:rsidTr="00280126">
        <w:trPr>
          <w:trHeight w:hRule="exact" w:val="367"/>
        </w:trPr>
        <w:tc>
          <w:tcPr>
            <w:tcW w:w="5616" w:type="dxa"/>
            <w:gridSpan w:val="2"/>
          </w:tcPr>
          <w:p w:rsidR="00280126" w:rsidRPr="001164C8" w:rsidRDefault="00280126" w:rsidP="00280126">
            <w:pPr>
              <w:spacing w:before="80" w:after="0"/>
              <w:ind w:left="90" w:right="443"/>
              <w:rPr>
                <w:rFonts w:ascii="Arial" w:hAnsi="Arial" w:cs="Arial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 xml:space="preserve">Agency: </w:t>
            </w:r>
            <w:r w:rsidRPr="001164C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64C8">
              <w:rPr>
                <w:rFonts w:ascii="Arial" w:hAnsi="Arial" w:cs="Arial"/>
              </w:rPr>
              <w:instrText xml:space="preserve"> FORMTEXT </w:instrText>
            </w:r>
            <w:r w:rsidRPr="001164C8">
              <w:rPr>
                <w:rFonts w:ascii="Arial" w:hAnsi="Arial" w:cs="Arial"/>
              </w:rPr>
            </w:r>
            <w:r w:rsidRPr="001164C8">
              <w:rPr>
                <w:rFonts w:ascii="Arial" w:hAnsi="Arial" w:cs="Arial"/>
              </w:rPr>
              <w:fldChar w:fldCharType="separate"/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82" w:type="dxa"/>
          </w:tcPr>
          <w:p w:rsidR="00280126" w:rsidRPr="001164C8" w:rsidRDefault="00280126" w:rsidP="00280126">
            <w:pPr>
              <w:spacing w:before="80"/>
              <w:ind w:left="90" w:right="443"/>
              <w:rPr>
                <w:rFonts w:ascii="Arial" w:hAnsi="Arial" w:cs="Arial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 xml:space="preserve">Date of Report: </w:t>
            </w:r>
            <w:r w:rsidRPr="001164C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164C8">
              <w:rPr>
                <w:rFonts w:ascii="Arial" w:hAnsi="Arial" w:cs="Arial"/>
              </w:rPr>
              <w:instrText xml:space="preserve"> FORMTEXT </w:instrText>
            </w:r>
            <w:r w:rsidRPr="001164C8">
              <w:rPr>
                <w:rFonts w:ascii="Arial" w:hAnsi="Arial" w:cs="Arial"/>
              </w:rPr>
            </w:r>
            <w:r w:rsidRPr="001164C8">
              <w:rPr>
                <w:rFonts w:ascii="Arial" w:hAnsi="Arial" w:cs="Arial"/>
              </w:rPr>
              <w:fldChar w:fldCharType="separate"/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80126" w:rsidTr="00280126">
        <w:trPr>
          <w:trHeight w:hRule="exact" w:val="358"/>
        </w:trPr>
        <w:tc>
          <w:tcPr>
            <w:tcW w:w="3726" w:type="dxa"/>
          </w:tcPr>
          <w:p w:rsidR="00280126" w:rsidRPr="001164C8" w:rsidRDefault="00280126" w:rsidP="00280126">
            <w:pPr>
              <w:spacing w:before="80" w:after="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 xml:space="preserve">DOC #:: </w:t>
            </w:r>
            <w:r w:rsidRPr="00116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116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64C8">
              <w:rPr>
                <w:rFonts w:ascii="Arial" w:hAnsi="Arial" w:cs="Arial"/>
                <w:sz w:val="20"/>
                <w:szCs w:val="20"/>
              </w:rPr>
            </w:r>
            <w:r w:rsidRPr="00116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6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6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6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6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6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64C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372" w:type="dxa"/>
            <w:gridSpan w:val="2"/>
          </w:tcPr>
          <w:p w:rsidR="00280126" w:rsidRPr="001164C8" w:rsidRDefault="00280126" w:rsidP="00280126">
            <w:pPr>
              <w:spacing w:before="8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 xml:space="preserve">DSHS #: </w:t>
            </w:r>
            <w:r w:rsidRPr="001164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1164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64C8">
              <w:rPr>
                <w:rFonts w:ascii="Arial" w:hAnsi="Arial" w:cs="Arial"/>
                <w:sz w:val="20"/>
                <w:szCs w:val="20"/>
              </w:rPr>
            </w:r>
            <w:r w:rsidRPr="001164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6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6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6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6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64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64C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280126" w:rsidRDefault="00280126" w:rsidP="0054028B">
      <w:pPr>
        <w:spacing w:after="0"/>
        <w:ind w:left="90" w:right="443"/>
        <w:rPr>
          <w:rFonts w:ascii="Arial" w:hAnsi="Arial" w:cs="Arial"/>
          <w:sz w:val="20"/>
          <w:szCs w:val="20"/>
        </w:rPr>
      </w:pPr>
    </w:p>
    <w:p w:rsidR="00453C60" w:rsidRPr="00453C60" w:rsidRDefault="00453C60" w:rsidP="00453C60">
      <w:pPr>
        <w:spacing w:after="0"/>
        <w:rPr>
          <w:vanish/>
        </w:rPr>
      </w:pPr>
    </w:p>
    <w:tbl>
      <w:tblPr>
        <w:tblW w:w="1008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440"/>
        <w:gridCol w:w="2160"/>
        <w:gridCol w:w="4950"/>
      </w:tblGrid>
      <w:tr w:rsidR="005134CF" w:rsidRPr="003F047E" w:rsidTr="009F6483">
        <w:trPr>
          <w:trHeight w:hRule="exact" w:val="80"/>
        </w:trPr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4CF" w:rsidRPr="003F047E" w:rsidRDefault="005134CF" w:rsidP="0054028B">
            <w:pPr>
              <w:spacing w:before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4CF" w:rsidRPr="003F047E" w:rsidRDefault="005134CF" w:rsidP="0054028B">
            <w:pPr>
              <w:spacing w:before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4CF" w:rsidRPr="003F047E" w:rsidRDefault="005134CF" w:rsidP="0054028B">
            <w:pPr>
              <w:spacing w:before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4CF" w:rsidRPr="00B94BBB" w:rsidRDefault="005134CF" w:rsidP="0054028B">
            <w:pPr>
              <w:spacing w:before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4028B" w:rsidRPr="003F047E" w:rsidTr="009F6483">
        <w:trPr>
          <w:trHeight w:hRule="exact" w:val="640"/>
        </w:trPr>
        <w:tc>
          <w:tcPr>
            <w:tcW w:w="1530" w:type="dxa"/>
            <w:tcBorders>
              <w:top w:val="single" w:sz="4" w:space="0" w:color="000000"/>
            </w:tcBorders>
          </w:tcPr>
          <w:p w:rsidR="0054028B" w:rsidRPr="003F047E" w:rsidRDefault="0054028B" w:rsidP="0054028B">
            <w:pPr>
              <w:spacing w:before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F047E">
              <w:rPr>
                <w:rFonts w:ascii="Arial" w:hAnsi="Arial" w:cs="Arial"/>
                <w:b/>
                <w:sz w:val="20"/>
                <w:szCs w:val="20"/>
                <w:u w:val="single"/>
              </w:rPr>
              <w:t>Risk Level Classification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54028B" w:rsidRPr="003F047E" w:rsidRDefault="0054028B" w:rsidP="009F6483">
            <w:pPr>
              <w:spacing w:before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F047E">
              <w:rPr>
                <w:rFonts w:ascii="Arial" w:hAnsi="Arial" w:cs="Arial"/>
                <w:b/>
                <w:sz w:val="20"/>
                <w:szCs w:val="20"/>
                <w:u w:val="single"/>
              </w:rPr>
              <w:t>STATIC</w:t>
            </w:r>
            <w:r w:rsidR="009F6483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  <w:r w:rsidRPr="003F047E">
              <w:rPr>
                <w:rFonts w:ascii="Arial" w:hAnsi="Arial" w:cs="Arial"/>
                <w:b/>
                <w:sz w:val="20"/>
                <w:szCs w:val="20"/>
                <w:u w:val="single"/>
              </w:rPr>
              <w:t>99</w:t>
            </w:r>
            <w:r w:rsidR="009F6483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3F047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Score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:rsidR="0054028B" w:rsidRPr="003F047E" w:rsidRDefault="0054028B" w:rsidP="009F6483">
            <w:pPr>
              <w:spacing w:before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F047E">
              <w:rPr>
                <w:rFonts w:ascii="Arial" w:hAnsi="Arial" w:cs="Arial"/>
                <w:b/>
                <w:sz w:val="20"/>
                <w:szCs w:val="20"/>
                <w:u w:val="single"/>
              </w:rPr>
              <w:t>MnSOST-</w:t>
            </w:r>
            <w:r w:rsidR="009F6483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3F047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Score</w:t>
            </w:r>
          </w:p>
        </w:tc>
        <w:tc>
          <w:tcPr>
            <w:tcW w:w="4950" w:type="dxa"/>
            <w:tcBorders>
              <w:top w:val="single" w:sz="4" w:space="0" w:color="000000"/>
            </w:tcBorders>
          </w:tcPr>
          <w:p w:rsidR="0054028B" w:rsidRPr="00B94BBB" w:rsidRDefault="0054028B" w:rsidP="0054028B">
            <w:pPr>
              <w:spacing w:before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94BBB">
              <w:rPr>
                <w:rFonts w:ascii="Arial" w:hAnsi="Arial" w:cs="Arial"/>
                <w:b/>
                <w:sz w:val="20"/>
                <w:szCs w:val="20"/>
                <w:u w:val="single"/>
              </w:rPr>
              <w:t>WSSORLC 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(Juvenile Tool)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Pr="00B94BBB">
              <w:rPr>
                <w:rFonts w:ascii="Arial" w:hAnsi="Arial" w:cs="Arial"/>
                <w:b/>
                <w:sz w:val="18"/>
                <w:szCs w:val="18"/>
              </w:rPr>
              <w:t>WA State Sex Offender Risk Level Classification</w:t>
            </w:r>
          </w:p>
        </w:tc>
      </w:tr>
      <w:tr w:rsidR="0054028B" w:rsidRPr="003F047E" w:rsidTr="009F6483">
        <w:trPr>
          <w:trHeight w:hRule="exact" w:val="613"/>
        </w:trPr>
        <w:tc>
          <w:tcPr>
            <w:tcW w:w="1530" w:type="dxa"/>
          </w:tcPr>
          <w:p w:rsidR="0054028B" w:rsidRPr="001164C8" w:rsidRDefault="0054028B" w:rsidP="001164C8">
            <w:pPr>
              <w:spacing w:before="6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>Level I</w:t>
            </w:r>
          </w:p>
        </w:tc>
        <w:tc>
          <w:tcPr>
            <w:tcW w:w="1440" w:type="dxa"/>
          </w:tcPr>
          <w:p w:rsidR="0054028B" w:rsidRPr="001164C8" w:rsidRDefault="009F6483" w:rsidP="009F6483">
            <w:pPr>
              <w:spacing w:before="60"/>
              <w:ind w:right="4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 to +3</w:t>
            </w:r>
            <w:r w:rsidR="00667F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54028B" w:rsidRPr="001164C8" w:rsidRDefault="0054028B" w:rsidP="0054028B">
            <w:pPr>
              <w:spacing w:before="60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 xml:space="preserve">Up to and including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50" w:type="dxa"/>
          </w:tcPr>
          <w:p w:rsidR="0054028B" w:rsidRPr="001164C8" w:rsidRDefault="0054028B" w:rsidP="0054028B">
            <w:pPr>
              <w:spacing w:before="60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Helvetica" w:hAnsi="Helvetica"/>
                <w:color w:val="000000"/>
                <w:sz w:val="20"/>
                <w:szCs w:val="20"/>
              </w:rPr>
              <w:t>Assessment score 46 or less and no notification considerations.</w:t>
            </w:r>
          </w:p>
        </w:tc>
      </w:tr>
      <w:tr w:rsidR="0054028B" w:rsidRPr="003F047E" w:rsidTr="009F6483">
        <w:trPr>
          <w:trHeight w:hRule="exact" w:val="622"/>
        </w:trPr>
        <w:tc>
          <w:tcPr>
            <w:tcW w:w="1530" w:type="dxa"/>
          </w:tcPr>
          <w:p w:rsidR="0054028B" w:rsidRPr="001164C8" w:rsidRDefault="0054028B" w:rsidP="001164C8">
            <w:pPr>
              <w:spacing w:before="6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>Level II</w:t>
            </w:r>
          </w:p>
        </w:tc>
        <w:tc>
          <w:tcPr>
            <w:tcW w:w="1440" w:type="dxa"/>
          </w:tcPr>
          <w:p w:rsidR="0054028B" w:rsidRPr="001164C8" w:rsidRDefault="009F6483" w:rsidP="009F6483">
            <w:pPr>
              <w:spacing w:before="60"/>
              <w:ind w:right="4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67F5B">
              <w:rPr>
                <w:rFonts w:ascii="Arial" w:hAnsi="Arial" w:cs="Arial"/>
                <w:sz w:val="20"/>
                <w:szCs w:val="20"/>
              </w:rPr>
              <w:t xml:space="preserve"> - 5</w:t>
            </w:r>
          </w:p>
        </w:tc>
        <w:tc>
          <w:tcPr>
            <w:tcW w:w="2160" w:type="dxa"/>
          </w:tcPr>
          <w:p w:rsidR="0054028B" w:rsidRPr="001164C8" w:rsidRDefault="0054028B" w:rsidP="009F6483">
            <w:pPr>
              <w:spacing w:before="60"/>
              <w:ind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4950" w:type="dxa"/>
          </w:tcPr>
          <w:p w:rsidR="0054028B" w:rsidRPr="001164C8" w:rsidRDefault="0054028B" w:rsidP="0054028B">
            <w:pPr>
              <w:spacing w:before="60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Helvetica" w:hAnsi="Helvetica"/>
                <w:color w:val="000000"/>
                <w:sz w:val="20"/>
                <w:szCs w:val="20"/>
              </w:rPr>
              <w:t>Assessment score 46 or less and/or 1 - 2 notification considerations.</w:t>
            </w:r>
          </w:p>
        </w:tc>
      </w:tr>
      <w:tr w:rsidR="0054028B" w:rsidRPr="003F047E" w:rsidTr="009F6483">
        <w:trPr>
          <w:trHeight w:hRule="exact" w:val="910"/>
        </w:trPr>
        <w:tc>
          <w:tcPr>
            <w:tcW w:w="1530" w:type="dxa"/>
          </w:tcPr>
          <w:p w:rsidR="0054028B" w:rsidRPr="001164C8" w:rsidRDefault="0054028B" w:rsidP="001164C8">
            <w:pPr>
              <w:spacing w:before="6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>Level III</w:t>
            </w:r>
          </w:p>
        </w:tc>
        <w:tc>
          <w:tcPr>
            <w:tcW w:w="1440" w:type="dxa"/>
          </w:tcPr>
          <w:p w:rsidR="0054028B" w:rsidRPr="001164C8" w:rsidRDefault="0054028B" w:rsidP="0054028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>6 and above</w:t>
            </w:r>
          </w:p>
        </w:tc>
        <w:tc>
          <w:tcPr>
            <w:tcW w:w="2160" w:type="dxa"/>
          </w:tcPr>
          <w:p w:rsidR="0054028B" w:rsidRPr="001164C8" w:rsidRDefault="0054028B" w:rsidP="009F6483">
            <w:pPr>
              <w:spacing w:before="60"/>
              <w:ind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>8 and above</w:t>
            </w:r>
          </w:p>
        </w:tc>
        <w:tc>
          <w:tcPr>
            <w:tcW w:w="4950" w:type="dxa"/>
          </w:tcPr>
          <w:p w:rsidR="0054028B" w:rsidRPr="001164C8" w:rsidRDefault="0054028B" w:rsidP="0054028B">
            <w:pPr>
              <w:spacing w:before="60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Helvetica" w:hAnsi="Helvetica"/>
                <w:color w:val="000000"/>
                <w:sz w:val="20"/>
                <w:szCs w:val="20"/>
              </w:rPr>
              <w:t>Assessment score 46 or less and/or 3 or 4 notification considerations, or assessment score 47 or higher.</w:t>
            </w:r>
          </w:p>
        </w:tc>
      </w:tr>
    </w:tbl>
    <w:p w:rsidR="001164C8" w:rsidRDefault="001164C8" w:rsidP="0054028B">
      <w:pPr>
        <w:spacing w:after="0"/>
        <w:ind w:left="90" w:right="443"/>
        <w:rPr>
          <w:rFonts w:ascii="Arial" w:hAnsi="Arial" w:cs="Arial"/>
          <w:sz w:val="20"/>
          <w:szCs w:val="20"/>
        </w:rPr>
      </w:pPr>
    </w:p>
    <w:p w:rsidR="001164C8" w:rsidRPr="00B71FC2" w:rsidRDefault="001164C8" w:rsidP="001164C8">
      <w:pPr>
        <w:tabs>
          <w:tab w:val="left" w:pos="3780"/>
          <w:tab w:val="left" w:pos="9090"/>
        </w:tabs>
        <w:ind w:left="90" w:right="443"/>
        <w:rPr>
          <w:rFonts w:ascii="Arial" w:hAnsi="Arial" w:cs="Arial"/>
          <w:sz w:val="20"/>
          <w:szCs w:val="20"/>
          <w:u w:val="single"/>
        </w:rPr>
      </w:pPr>
      <w:r w:rsidRPr="00747C3A">
        <w:rPr>
          <w:rFonts w:ascii="Arial" w:hAnsi="Arial" w:cs="Arial"/>
          <w:b/>
          <w:sz w:val="20"/>
          <w:szCs w:val="20"/>
        </w:rPr>
        <w:t>STATIC</w:t>
      </w:r>
      <w:r w:rsidR="009F6483">
        <w:rPr>
          <w:rFonts w:ascii="Arial" w:hAnsi="Arial" w:cs="Arial"/>
          <w:b/>
          <w:sz w:val="20"/>
          <w:szCs w:val="20"/>
        </w:rPr>
        <w:t>-</w:t>
      </w:r>
      <w:r w:rsidRPr="00747C3A">
        <w:rPr>
          <w:rFonts w:ascii="Arial" w:hAnsi="Arial" w:cs="Arial"/>
          <w:b/>
          <w:sz w:val="20"/>
          <w:szCs w:val="20"/>
        </w:rPr>
        <w:t>99</w:t>
      </w:r>
      <w:r w:rsidR="00667F5B">
        <w:rPr>
          <w:rFonts w:ascii="Arial" w:hAnsi="Arial" w:cs="Arial"/>
          <w:b/>
          <w:sz w:val="20"/>
          <w:szCs w:val="20"/>
        </w:rPr>
        <w:t>R</w:t>
      </w:r>
      <w:r w:rsidRPr="00747C3A">
        <w:rPr>
          <w:rFonts w:ascii="Arial" w:hAnsi="Arial" w:cs="Arial"/>
          <w:b/>
          <w:sz w:val="20"/>
          <w:szCs w:val="20"/>
        </w:rPr>
        <w:t xml:space="preserve"> Score:</w:t>
      </w:r>
      <w:r w:rsidRPr="00747C3A">
        <w:rPr>
          <w:rFonts w:ascii="Arial" w:hAnsi="Arial" w:cs="Arial"/>
          <w:b/>
          <w:sz w:val="20"/>
          <w:szCs w:val="20"/>
          <w:u w:val="single"/>
        </w:rPr>
        <w:t xml:space="preserve">    </w:t>
      </w:r>
      <w:r w:rsidRPr="00747C3A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747C3A">
        <w:rPr>
          <w:rFonts w:ascii="Arial" w:hAnsi="Arial" w:cs="Arial"/>
          <w:u w:val="single"/>
        </w:rPr>
        <w:instrText xml:space="preserve"> FORMTEXT </w:instrText>
      </w:r>
      <w:r w:rsidRPr="00747C3A">
        <w:rPr>
          <w:rFonts w:ascii="Arial" w:hAnsi="Arial" w:cs="Arial"/>
          <w:u w:val="single"/>
        </w:rPr>
      </w:r>
      <w:r w:rsidRPr="00747C3A">
        <w:rPr>
          <w:rFonts w:ascii="Arial" w:hAnsi="Arial" w:cs="Arial"/>
          <w:u w:val="single"/>
        </w:rPr>
        <w:fldChar w:fldCharType="separate"/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fldChar w:fldCharType="end"/>
      </w:r>
      <w:bookmarkEnd w:id="5"/>
      <w:r w:rsidRPr="00747C3A">
        <w:rPr>
          <w:rFonts w:ascii="Arial" w:hAnsi="Arial" w:cs="Arial"/>
          <w:b/>
          <w:sz w:val="20"/>
          <w:szCs w:val="20"/>
          <w:u w:val="single"/>
        </w:rPr>
        <w:t xml:space="preserve">          </w:t>
      </w:r>
      <w:r w:rsidRPr="00747C3A">
        <w:rPr>
          <w:rFonts w:ascii="Arial" w:hAnsi="Arial" w:cs="Arial"/>
          <w:b/>
          <w:sz w:val="20"/>
          <w:szCs w:val="20"/>
        </w:rPr>
        <w:t>MnSOST-R Score</w:t>
      </w:r>
      <w:r>
        <w:rPr>
          <w:rFonts w:ascii="Arial" w:hAnsi="Arial" w:cs="Arial"/>
          <w:b/>
          <w:sz w:val="20"/>
          <w:szCs w:val="20"/>
        </w:rPr>
        <w:t>:</w:t>
      </w:r>
      <w:r w:rsidRPr="00747C3A">
        <w:rPr>
          <w:rFonts w:ascii="Arial" w:hAnsi="Arial" w:cs="Arial"/>
          <w:sz w:val="20"/>
          <w:szCs w:val="20"/>
        </w:rPr>
        <w:t xml:space="preserve"> </w:t>
      </w:r>
      <w:r w:rsidRPr="00747C3A">
        <w:rPr>
          <w:rFonts w:ascii="Arial" w:hAnsi="Arial" w:cs="Arial"/>
          <w:b/>
          <w:sz w:val="20"/>
          <w:szCs w:val="20"/>
          <w:u w:val="single"/>
        </w:rPr>
        <w:t xml:space="preserve">       </w:t>
      </w:r>
      <w:r w:rsidRPr="00747C3A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747C3A">
        <w:rPr>
          <w:rFonts w:ascii="Arial" w:hAnsi="Arial" w:cs="Arial"/>
          <w:u w:val="single"/>
        </w:rPr>
        <w:instrText xml:space="preserve"> FORMTEXT </w:instrText>
      </w:r>
      <w:r w:rsidRPr="00747C3A">
        <w:rPr>
          <w:rFonts w:ascii="Arial" w:hAnsi="Arial" w:cs="Arial"/>
          <w:u w:val="single"/>
        </w:rPr>
      </w:r>
      <w:r w:rsidRPr="00747C3A">
        <w:rPr>
          <w:rFonts w:ascii="Arial" w:hAnsi="Arial" w:cs="Arial"/>
          <w:u w:val="single"/>
        </w:rPr>
        <w:fldChar w:fldCharType="separate"/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fldChar w:fldCharType="end"/>
      </w:r>
      <w:bookmarkEnd w:id="6"/>
      <w:r>
        <w:rPr>
          <w:rFonts w:ascii="Arial" w:hAnsi="Arial" w:cs="Arial"/>
          <w:sz w:val="20"/>
          <w:szCs w:val="20"/>
          <w:u w:val="single"/>
        </w:rPr>
        <w:t xml:space="preserve">           </w:t>
      </w:r>
      <w:r w:rsidRPr="000B5C46">
        <w:rPr>
          <w:rFonts w:ascii="Arial" w:hAnsi="Arial" w:cs="Arial"/>
          <w:b/>
          <w:sz w:val="20"/>
          <w:szCs w:val="20"/>
        </w:rPr>
        <w:t>W</w:t>
      </w:r>
      <w:r w:rsidRPr="00B71FC2">
        <w:rPr>
          <w:rFonts w:ascii="Arial" w:hAnsi="Arial" w:cs="Arial"/>
          <w:b/>
          <w:sz w:val="20"/>
          <w:szCs w:val="20"/>
        </w:rPr>
        <w:t>SSORLC</w:t>
      </w:r>
      <w:r>
        <w:rPr>
          <w:rFonts w:ascii="Arial" w:hAnsi="Arial" w:cs="Arial"/>
          <w:b/>
          <w:sz w:val="20"/>
          <w:szCs w:val="20"/>
        </w:rPr>
        <w:t xml:space="preserve"> Score</w:t>
      </w:r>
      <w:r w:rsidRPr="00B71FC2">
        <w:rPr>
          <w:rFonts w:ascii="Arial" w:hAnsi="Arial" w:cs="Arial"/>
          <w:b/>
          <w:sz w:val="20"/>
          <w:szCs w:val="20"/>
          <w:u w:val="single"/>
        </w:rPr>
        <w:t xml:space="preserve">  </w:t>
      </w: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B71F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747C3A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7C3A">
        <w:rPr>
          <w:rFonts w:ascii="Arial" w:hAnsi="Arial" w:cs="Arial"/>
          <w:u w:val="single"/>
        </w:rPr>
        <w:instrText xml:space="preserve"> FORMTEXT </w:instrText>
      </w:r>
      <w:r w:rsidRPr="00747C3A">
        <w:rPr>
          <w:rFonts w:ascii="Arial" w:hAnsi="Arial" w:cs="Arial"/>
          <w:u w:val="single"/>
        </w:rPr>
      </w:r>
      <w:r w:rsidRPr="00747C3A">
        <w:rPr>
          <w:rFonts w:ascii="Arial" w:hAnsi="Arial" w:cs="Arial"/>
          <w:u w:val="single"/>
        </w:rPr>
        <w:fldChar w:fldCharType="separate"/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t> </w:t>
      </w:r>
      <w:r w:rsidRPr="00747C3A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tbl>
      <w:tblPr>
        <w:tblW w:w="1008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3"/>
        <w:gridCol w:w="1757"/>
        <w:gridCol w:w="1202"/>
        <w:gridCol w:w="4288"/>
      </w:tblGrid>
      <w:tr w:rsidR="001164C8" w:rsidRPr="004346FF" w:rsidTr="0086135E">
        <w:trPr>
          <w:trHeight w:hRule="exact" w:val="397"/>
        </w:trPr>
        <w:tc>
          <w:tcPr>
            <w:tcW w:w="10080" w:type="dxa"/>
            <w:gridSpan w:val="4"/>
          </w:tcPr>
          <w:p w:rsidR="001164C8" w:rsidRPr="001164C8" w:rsidRDefault="001164C8" w:rsidP="001164C8">
            <w:pPr>
              <w:tabs>
                <w:tab w:val="left" w:pos="3780"/>
                <w:tab w:val="left" w:pos="9090"/>
              </w:tabs>
              <w:spacing w:before="8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864984">
              <w:rPr>
                <w:rFonts w:ascii="Arial" w:hAnsi="Arial" w:cs="Arial"/>
                <w:b/>
                <w:sz w:val="20"/>
                <w:szCs w:val="20"/>
              </w:rPr>
              <w:t xml:space="preserve">New Registrant Leveling: </w:t>
            </w:r>
            <w:r w:rsidRPr="00864984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Pr="0086498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4984">
              <w:rPr>
                <w:rFonts w:ascii="Arial" w:hAnsi="Arial" w:cs="Arial"/>
              </w:rPr>
              <w:instrText xml:space="preserve"> FORMTEXT </w:instrText>
            </w:r>
            <w:r w:rsidRPr="00864984">
              <w:rPr>
                <w:rFonts w:ascii="Arial" w:hAnsi="Arial" w:cs="Arial"/>
              </w:rPr>
            </w:r>
            <w:r w:rsidRPr="00864984">
              <w:rPr>
                <w:rFonts w:ascii="Arial" w:hAnsi="Arial" w:cs="Arial"/>
              </w:rPr>
              <w:fldChar w:fldCharType="separate"/>
            </w:r>
            <w:r w:rsidRPr="00864984">
              <w:rPr>
                <w:rFonts w:ascii="Arial" w:hAnsi="Arial" w:cs="Arial"/>
              </w:rPr>
              <w:t> </w:t>
            </w:r>
            <w:r w:rsidRPr="00864984">
              <w:rPr>
                <w:rFonts w:ascii="Arial" w:hAnsi="Arial" w:cs="Arial"/>
              </w:rPr>
              <w:t> </w:t>
            </w:r>
            <w:r w:rsidRPr="00864984">
              <w:rPr>
                <w:rFonts w:ascii="Arial" w:hAnsi="Arial" w:cs="Arial"/>
              </w:rPr>
              <w:t> </w:t>
            </w:r>
            <w:r w:rsidRPr="00864984">
              <w:rPr>
                <w:rFonts w:ascii="Arial" w:hAnsi="Arial" w:cs="Arial"/>
              </w:rPr>
              <w:t> </w:t>
            </w:r>
            <w:r w:rsidRPr="00864984">
              <w:rPr>
                <w:rFonts w:ascii="Arial" w:hAnsi="Arial" w:cs="Arial"/>
              </w:rPr>
              <w:t> </w:t>
            </w:r>
            <w:r w:rsidRPr="00864984">
              <w:rPr>
                <w:rFonts w:ascii="Arial" w:hAnsi="Arial" w:cs="Arial"/>
              </w:rPr>
              <w:fldChar w:fldCharType="end"/>
            </w:r>
          </w:p>
        </w:tc>
      </w:tr>
      <w:tr w:rsidR="001164C8" w:rsidRPr="004346FF" w:rsidTr="0086135E">
        <w:trPr>
          <w:trHeight w:hRule="exact" w:val="640"/>
        </w:trPr>
        <w:tc>
          <w:tcPr>
            <w:tcW w:w="10080" w:type="dxa"/>
            <w:gridSpan w:val="4"/>
          </w:tcPr>
          <w:p w:rsidR="001164C8" w:rsidRPr="001164C8" w:rsidRDefault="001164C8" w:rsidP="001164C8">
            <w:pPr>
              <w:tabs>
                <w:tab w:val="left" w:pos="3780"/>
                <w:tab w:val="left" w:pos="9090"/>
              </w:tabs>
              <w:spacing w:before="6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  <w:r w:rsidRPr="001164C8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116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64C8">
              <w:rPr>
                <w:rFonts w:ascii="Arial" w:hAnsi="Arial" w:cs="Arial"/>
              </w:rPr>
              <w:instrText xml:space="preserve"> FORMTEXT </w:instrText>
            </w:r>
            <w:r w:rsidRPr="001164C8">
              <w:rPr>
                <w:rFonts w:ascii="Arial" w:hAnsi="Arial" w:cs="Arial"/>
              </w:rPr>
            </w:r>
            <w:r w:rsidRPr="001164C8">
              <w:rPr>
                <w:rFonts w:ascii="Arial" w:hAnsi="Arial" w:cs="Arial"/>
              </w:rPr>
              <w:fldChar w:fldCharType="separate"/>
            </w:r>
            <w:r w:rsidRPr="001164C8">
              <w:rPr>
                <w:rFonts w:ascii="Arial" w:hAnsi="Arial" w:cs="Arial"/>
                <w:noProof/>
              </w:rPr>
              <w:t> </w:t>
            </w:r>
            <w:r w:rsidRPr="001164C8">
              <w:rPr>
                <w:rFonts w:ascii="Arial" w:hAnsi="Arial" w:cs="Arial"/>
                <w:noProof/>
              </w:rPr>
              <w:t> </w:t>
            </w:r>
            <w:r w:rsidRPr="001164C8">
              <w:rPr>
                <w:rFonts w:ascii="Arial" w:hAnsi="Arial" w:cs="Arial"/>
                <w:noProof/>
              </w:rPr>
              <w:t> </w:t>
            </w:r>
            <w:r w:rsidRPr="001164C8">
              <w:rPr>
                <w:rFonts w:ascii="Arial" w:hAnsi="Arial" w:cs="Arial"/>
                <w:noProof/>
              </w:rPr>
              <w:t> </w:t>
            </w:r>
            <w:r w:rsidRPr="001164C8">
              <w:rPr>
                <w:rFonts w:ascii="Arial" w:hAnsi="Arial" w:cs="Arial"/>
                <w:noProof/>
              </w:rPr>
              <w:t> </w:t>
            </w:r>
            <w:r w:rsidRPr="001164C8">
              <w:rPr>
                <w:rFonts w:ascii="Arial" w:hAnsi="Arial" w:cs="Arial"/>
              </w:rPr>
              <w:fldChar w:fldCharType="end"/>
            </w:r>
          </w:p>
        </w:tc>
      </w:tr>
      <w:tr w:rsidR="001164C8" w:rsidTr="0086135E">
        <w:trPr>
          <w:trHeight w:hRule="exact" w:val="397"/>
        </w:trPr>
        <w:tc>
          <w:tcPr>
            <w:tcW w:w="2833" w:type="dxa"/>
            <w:tcBorders>
              <w:bottom w:val="single" w:sz="4" w:space="0" w:color="000000"/>
            </w:tcBorders>
          </w:tcPr>
          <w:p w:rsidR="001164C8" w:rsidRPr="001164C8" w:rsidRDefault="001164C8" w:rsidP="0054028B">
            <w:pPr>
              <w:spacing w:before="80" w:after="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b/>
                <w:sz w:val="20"/>
                <w:szCs w:val="20"/>
              </w:rPr>
              <w:t>Change in Leveling</w:t>
            </w:r>
            <w:r w:rsidRPr="001164C8">
              <w:rPr>
                <w:rFonts w:ascii="Arial" w:hAnsi="Arial" w:cs="Arial"/>
                <w:sz w:val="20"/>
                <w:szCs w:val="20"/>
              </w:rPr>
              <w:t xml:space="preserve">:: </w:t>
            </w:r>
          </w:p>
        </w:tc>
        <w:tc>
          <w:tcPr>
            <w:tcW w:w="2959" w:type="dxa"/>
            <w:gridSpan w:val="2"/>
            <w:tcBorders>
              <w:bottom w:val="single" w:sz="4" w:space="0" w:color="000000"/>
            </w:tcBorders>
          </w:tcPr>
          <w:p w:rsidR="001164C8" w:rsidRPr="001164C8" w:rsidRDefault="001164C8" w:rsidP="001164C8">
            <w:pPr>
              <w:spacing w:before="8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 xml:space="preserve">Previous Level: </w:t>
            </w:r>
            <w:r w:rsidRPr="001164C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64C8">
              <w:rPr>
                <w:rFonts w:ascii="Arial" w:hAnsi="Arial" w:cs="Arial"/>
              </w:rPr>
              <w:instrText xml:space="preserve"> FORMTEXT </w:instrText>
            </w:r>
            <w:r w:rsidRPr="001164C8">
              <w:rPr>
                <w:rFonts w:ascii="Arial" w:hAnsi="Arial" w:cs="Arial"/>
              </w:rPr>
            </w:r>
            <w:r w:rsidRPr="001164C8">
              <w:rPr>
                <w:rFonts w:ascii="Arial" w:hAnsi="Arial" w:cs="Arial"/>
              </w:rPr>
              <w:fldChar w:fldCharType="separate"/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88" w:type="dxa"/>
            <w:tcBorders>
              <w:bottom w:val="single" w:sz="4" w:space="0" w:color="000000"/>
            </w:tcBorders>
          </w:tcPr>
          <w:p w:rsidR="001164C8" w:rsidRPr="001164C8" w:rsidRDefault="001164C8" w:rsidP="001164C8">
            <w:pPr>
              <w:spacing w:before="8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sz w:val="20"/>
                <w:szCs w:val="20"/>
              </w:rPr>
              <w:t xml:space="preserve">New Level: </w:t>
            </w:r>
            <w:r w:rsidRPr="001164C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64C8">
              <w:rPr>
                <w:rFonts w:ascii="Arial" w:hAnsi="Arial" w:cs="Arial"/>
              </w:rPr>
              <w:instrText xml:space="preserve"> FORMTEXT </w:instrText>
            </w:r>
            <w:r w:rsidRPr="001164C8">
              <w:rPr>
                <w:rFonts w:ascii="Arial" w:hAnsi="Arial" w:cs="Arial"/>
              </w:rPr>
            </w:r>
            <w:r w:rsidRPr="001164C8">
              <w:rPr>
                <w:rFonts w:ascii="Arial" w:hAnsi="Arial" w:cs="Arial"/>
              </w:rPr>
              <w:fldChar w:fldCharType="separate"/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t> </w:t>
            </w:r>
            <w:r w:rsidRPr="001164C8">
              <w:rPr>
                <w:rFonts w:ascii="Arial" w:hAnsi="Arial" w:cs="Arial"/>
              </w:rPr>
              <w:fldChar w:fldCharType="end"/>
            </w:r>
          </w:p>
        </w:tc>
      </w:tr>
      <w:tr w:rsidR="001164C8" w:rsidTr="0086135E">
        <w:trPr>
          <w:trHeight w:val="368"/>
        </w:trPr>
        <w:tc>
          <w:tcPr>
            <w:tcW w:w="10080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164C8" w:rsidRPr="001164C8" w:rsidRDefault="001164C8" w:rsidP="0054028B">
            <w:pPr>
              <w:spacing w:before="80" w:after="0"/>
              <w:ind w:left="90" w:right="443"/>
              <w:rPr>
                <w:rFonts w:ascii="Arial" w:hAnsi="Arial" w:cs="Arial"/>
                <w:b/>
                <w:sz w:val="20"/>
                <w:szCs w:val="20"/>
              </w:rPr>
            </w:pPr>
            <w:r w:rsidRPr="001164C8">
              <w:rPr>
                <w:rFonts w:ascii="Arial" w:hAnsi="Arial" w:cs="Arial"/>
                <w:b/>
                <w:sz w:val="20"/>
                <w:szCs w:val="20"/>
              </w:rPr>
              <w:t xml:space="preserve">Reasons: </w:t>
            </w:r>
          </w:p>
        </w:tc>
      </w:tr>
      <w:tr w:rsidR="001164C8" w:rsidTr="0086135E">
        <w:trPr>
          <w:trHeight w:val="472"/>
        </w:trPr>
        <w:tc>
          <w:tcPr>
            <w:tcW w:w="459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164C8" w:rsidRPr="001164C8" w:rsidRDefault="001164C8" w:rsidP="0054028B">
            <w:pPr>
              <w:spacing w:before="80" w:after="0"/>
              <w:ind w:left="90" w:right="443"/>
              <w:rPr>
                <w:rFonts w:ascii="Arial" w:hAnsi="Arial" w:cs="Arial"/>
                <w:b/>
              </w:rPr>
            </w:pPr>
            <w:r w:rsidRPr="001164C8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Pr="001164C8">
              <w:rPr>
                <w:rFonts w:ascii="Arial" w:hAnsi="Arial" w:cs="Arial"/>
                <w:b/>
              </w:rPr>
              <w:instrText xml:space="preserve"> FORMCHECKBOX </w:instrText>
            </w:r>
            <w:r w:rsidR="006F003F">
              <w:rPr>
                <w:rFonts w:ascii="Arial" w:hAnsi="Arial" w:cs="Arial"/>
                <w:b/>
              </w:rPr>
            </w:r>
            <w:r w:rsidR="006F003F">
              <w:rPr>
                <w:rFonts w:ascii="Arial" w:hAnsi="Arial" w:cs="Arial"/>
                <w:b/>
              </w:rPr>
              <w:fldChar w:fldCharType="separate"/>
            </w:r>
            <w:r w:rsidRPr="001164C8">
              <w:rPr>
                <w:rFonts w:ascii="Arial" w:hAnsi="Arial" w:cs="Arial"/>
                <w:b/>
              </w:rPr>
              <w:fldChar w:fldCharType="end"/>
            </w:r>
            <w:bookmarkEnd w:id="7"/>
            <w:r w:rsidRPr="001164C8">
              <w:rPr>
                <w:rFonts w:ascii="Arial" w:hAnsi="Arial" w:cs="Arial"/>
                <w:sz w:val="20"/>
                <w:szCs w:val="20"/>
              </w:rPr>
              <w:t xml:space="preserve">  Risk Assessment Updated/Corrected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64C8" w:rsidRPr="001164C8" w:rsidRDefault="001164C8" w:rsidP="0054028B">
            <w:pPr>
              <w:spacing w:before="80" w:after="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 w:rsidRPr="001164C8">
              <w:rPr>
                <w:rFonts w:ascii="Arial" w:hAnsi="Arial" w:cs="Arial"/>
                <w:b/>
              </w:rPr>
              <w:instrText xml:space="preserve"> FORMCHECKBOX </w:instrText>
            </w:r>
            <w:r w:rsidR="006F003F">
              <w:rPr>
                <w:rFonts w:ascii="Arial" w:hAnsi="Arial" w:cs="Arial"/>
                <w:b/>
              </w:rPr>
            </w:r>
            <w:r w:rsidR="006F003F">
              <w:rPr>
                <w:rFonts w:ascii="Arial" w:hAnsi="Arial" w:cs="Arial"/>
                <w:b/>
              </w:rPr>
              <w:fldChar w:fldCharType="separate"/>
            </w:r>
            <w:r w:rsidRPr="001164C8">
              <w:rPr>
                <w:rFonts w:ascii="Arial" w:hAnsi="Arial" w:cs="Arial"/>
                <w:b/>
              </w:rPr>
              <w:fldChar w:fldCharType="end"/>
            </w:r>
            <w:bookmarkEnd w:id="8"/>
            <w:r w:rsidRPr="001164C8">
              <w:rPr>
                <w:rFonts w:ascii="Arial" w:hAnsi="Arial" w:cs="Arial"/>
                <w:b/>
              </w:rPr>
              <w:t xml:space="preserve">  </w:t>
            </w:r>
            <w:r w:rsidRPr="001164C8">
              <w:rPr>
                <w:rFonts w:ascii="Arial" w:hAnsi="Arial" w:cs="Arial"/>
                <w:sz w:val="20"/>
                <w:szCs w:val="20"/>
              </w:rPr>
              <w:t>Aggravating Factors</w:t>
            </w:r>
          </w:p>
        </w:tc>
      </w:tr>
      <w:tr w:rsidR="001164C8" w:rsidTr="0086135E">
        <w:trPr>
          <w:trHeight w:val="472"/>
        </w:trPr>
        <w:tc>
          <w:tcPr>
            <w:tcW w:w="459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164C8" w:rsidRPr="001164C8" w:rsidRDefault="001164C8" w:rsidP="0054028B">
            <w:pPr>
              <w:spacing w:before="80" w:after="0"/>
              <w:ind w:left="90" w:right="443"/>
              <w:rPr>
                <w:rFonts w:ascii="Arial" w:hAnsi="Arial" w:cs="Arial"/>
                <w:b/>
              </w:rPr>
            </w:pPr>
            <w:r w:rsidRPr="001164C8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1164C8">
              <w:rPr>
                <w:rFonts w:ascii="Arial" w:hAnsi="Arial" w:cs="Arial"/>
                <w:b/>
              </w:rPr>
              <w:instrText xml:space="preserve"> FORMCHECKBOX </w:instrText>
            </w:r>
            <w:r w:rsidR="006F003F">
              <w:rPr>
                <w:rFonts w:ascii="Arial" w:hAnsi="Arial" w:cs="Arial"/>
                <w:b/>
              </w:rPr>
            </w:r>
            <w:r w:rsidR="006F003F">
              <w:rPr>
                <w:rFonts w:ascii="Arial" w:hAnsi="Arial" w:cs="Arial"/>
                <w:b/>
              </w:rPr>
              <w:fldChar w:fldCharType="separate"/>
            </w:r>
            <w:r w:rsidRPr="001164C8">
              <w:rPr>
                <w:rFonts w:ascii="Arial" w:hAnsi="Arial" w:cs="Arial"/>
                <w:b/>
              </w:rPr>
              <w:fldChar w:fldCharType="end"/>
            </w:r>
            <w:bookmarkEnd w:id="9"/>
            <w:r w:rsidRPr="001164C8">
              <w:rPr>
                <w:rFonts w:ascii="Arial" w:hAnsi="Arial" w:cs="Arial"/>
                <w:b/>
              </w:rPr>
              <w:t xml:space="preserve">  </w:t>
            </w:r>
            <w:r w:rsidRPr="001164C8">
              <w:rPr>
                <w:rFonts w:ascii="Arial" w:hAnsi="Arial" w:cs="Arial"/>
                <w:sz w:val="20"/>
                <w:szCs w:val="20"/>
              </w:rPr>
              <w:t>Mitigating Factors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64C8" w:rsidRPr="001164C8" w:rsidRDefault="001164C8" w:rsidP="0054028B">
            <w:pPr>
              <w:spacing w:before="80" w:after="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1164C8">
              <w:rPr>
                <w:rFonts w:ascii="Arial" w:hAnsi="Arial" w:cs="Arial"/>
                <w:b/>
              </w:rPr>
              <w:instrText xml:space="preserve"> FORMCHECKBOX </w:instrText>
            </w:r>
            <w:r w:rsidR="006F003F">
              <w:rPr>
                <w:rFonts w:ascii="Arial" w:hAnsi="Arial" w:cs="Arial"/>
                <w:b/>
              </w:rPr>
            </w:r>
            <w:r w:rsidR="006F003F">
              <w:rPr>
                <w:rFonts w:ascii="Arial" w:hAnsi="Arial" w:cs="Arial"/>
                <w:b/>
              </w:rPr>
              <w:fldChar w:fldCharType="separate"/>
            </w:r>
            <w:r w:rsidRPr="001164C8">
              <w:rPr>
                <w:rFonts w:ascii="Arial" w:hAnsi="Arial" w:cs="Arial"/>
                <w:b/>
              </w:rPr>
              <w:fldChar w:fldCharType="end"/>
            </w:r>
            <w:bookmarkEnd w:id="10"/>
            <w:r w:rsidRPr="001164C8">
              <w:rPr>
                <w:rFonts w:ascii="Arial" w:hAnsi="Arial" w:cs="Arial"/>
                <w:b/>
              </w:rPr>
              <w:t xml:space="preserve">  </w:t>
            </w:r>
            <w:r w:rsidRPr="001164C8">
              <w:rPr>
                <w:rFonts w:ascii="Arial" w:hAnsi="Arial" w:cs="Arial"/>
                <w:sz w:val="20"/>
                <w:szCs w:val="20"/>
              </w:rPr>
              <w:t>Law Enforcement Discretion</w:t>
            </w:r>
          </w:p>
        </w:tc>
      </w:tr>
      <w:tr w:rsidR="001164C8" w:rsidTr="0086135E">
        <w:trPr>
          <w:trHeight w:val="1070"/>
        </w:trPr>
        <w:tc>
          <w:tcPr>
            <w:tcW w:w="10080" w:type="dxa"/>
            <w:gridSpan w:val="4"/>
          </w:tcPr>
          <w:p w:rsidR="001164C8" w:rsidRPr="001164C8" w:rsidRDefault="001164C8" w:rsidP="001164C8">
            <w:pPr>
              <w:spacing w:before="80"/>
              <w:ind w:left="90" w:right="443"/>
              <w:rPr>
                <w:rFonts w:ascii="Arial" w:hAnsi="Arial" w:cs="Arial"/>
                <w:sz w:val="20"/>
                <w:szCs w:val="20"/>
              </w:rPr>
            </w:pPr>
            <w:r w:rsidRPr="001164C8">
              <w:rPr>
                <w:rFonts w:ascii="Arial" w:hAnsi="Arial" w:cs="Arial"/>
                <w:b/>
                <w:sz w:val="20"/>
                <w:szCs w:val="20"/>
              </w:rPr>
              <w:t>Explanation/Narrative Required:</w:t>
            </w:r>
            <w:r w:rsidRPr="00116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6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64C8">
              <w:rPr>
                <w:rFonts w:ascii="Arial" w:hAnsi="Arial" w:cs="Arial"/>
              </w:rPr>
              <w:instrText xml:space="preserve"> FORMTEXT </w:instrText>
            </w:r>
            <w:r w:rsidRPr="001164C8">
              <w:rPr>
                <w:rFonts w:ascii="Arial" w:hAnsi="Arial" w:cs="Arial"/>
              </w:rPr>
            </w:r>
            <w:r w:rsidRPr="001164C8">
              <w:rPr>
                <w:rFonts w:ascii="Arial" w:hAnsi="Arial" w:cs="Arial"/>
              </w:rPr>
              <w:fldChar w:fldCharType="separate"/>
            </w:r>
            <w:r w:rsidRPr="001164C8">
              <w:rPr>
                <w:rFonts w:ascii="Arial" w:hAnsi="Arial" w:cs="Arial"/>
                <w:noProof/>
              </w:rPr>
              <w:t> </w:t>
            </w:r>
            <w:r w:rsidRPr="001164C8">
              <w:rPr>
                <w:rFonts w:ascii="Arial" w:hAnsi="Arial" w:cs="Arial"/>
                <w:noProof/>
              </w:rPr>
              <w:t> </w:t>
            </w:r>
            <w:r w:rsidRPr="001164C8">
              <w:rPr>
                <w:rFonts w:ascii="Arial" w:hAnsi="Arial" w:cs="Arial"/>
                <w:noProof/>
              </w:rPr>
              <w:t> </w:t>
            </w:r>
            <w:r w:rsidRPr="001164C8">
              <w:rPr>
                <w:rFonts w:ascii="Arial" w:hAnsi="Arial" w:cs="Arial"/>
                <w:noProof/>
              </w:rPr>
              <w:t> </w:t>
            </w:r>
            <w:r w:rsidRPr="001164C8">
              <w:rPr>
                <w:rFonts w:ascii="Arial" w:hAnsi="Arial" w:cs="Arial"/>
                <w:noProof/>
              </w:rPr>
              <w:t> </w:t>
            </w:r>
            <w:r w:rsidRPr="001164C8">
              <w:rPr>
                <w:rFonts w:ascii="Arial" w:hAnsi="Arial" w:cs="Arial"/>
              </w:rPr>
              <w:fldChar w:fldCharType="end"/>
            </w:r>
          </w:p>
        </w:tc>
      </w:tr>
    </w:tbl>
    <w:p w:rsidR="001164C8" w:rsidRDefault="001164C8" w:rsidP="00801C54">
      <w:pPr>
        <w:tabs>
          <w:tab w:val="left" w:pos="5220"/>
          <w:tab w:val="left" w:pos="5580"/>
          <w:tab w:val="left" w:pos="9000"/>
        </w:tabs>
        <w:spacing w:before="360" w:after="0"/>
        <w:ind w:left="90" w:right="443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1164C8" w:rsidRDefault="001164C8" w:rsidP="00B803FA">
      <w:pPr>
        <w:tabs>
          <w:tab w:val="left" w:pos="5040"/>
          <w:tab w:val="left" w:pos="5580"/>
        </w:tabs>
        <w:spacing w:after="0"/>
        <w:ind w:left="90" w:right="443"/>
        <w:rPr>
          <w:rFonts w:ascii="Arial" w:hAnsi="Arial" w:cs="Arial"/>
          <w:sz w:val="18"/>
          <w:szCs w:val="18"/>
        </w:rPr>
      </w:pPr>
      <w:r w:rsidRPr="003F047E">
        <w:rPr>
          <w:rFonts w:ascii="Arial" w:hAnsi="Arial" w:cs="Arial"/>
          <w:sz w:val="18"/>
          <w:szCs w:val="18"/>
        </w:rPr>
        <w:t>Authorized Signature</w:t>
      </w:r>
      <w:r w:rsidRPr="003F047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</w:t>
      </w:r>
      <w:r w:rsidRPr="003F047E">
        <w:rPr>
          <w:rFonts w:ascii="Arial" w:hAnsi="Arial" w:cs="Arial"/>
          <w:sz w:val="18"/>
          <w:szCs w:val="18"/>
        </w:rPr>
        <w:t>Date</w:t>
      </w:r>
    </w:p>
    <w:p w:rsidR="001164C8" w:rsidRPr="009C5253" w:rsidRDefault="001164C8" w:rsidP="00B803FA">
      <w:pPr>
        <w:tabs>
          <w:tab w:val="left" w:pos="5220"/>
          <w:tab w:val="left" w:pos="5580"/>
        </w:tabs>
        <w:spacing w:before="240" w:after="0"/>
        <w:ind w:left="90" w:right="443"/>
        <w:rPr>
          <w:rFonts w:ascii="Arial" w:hAnsi="Arial" w:cs="Arial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  </w:t>
      </w:r>
      <w:r w:rsidRPr="009C5253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9C5253">
        <w:rPr>
          <w:rFonts w:ascii="Arial" w:hAnsi="Arial" w:cs="Arial"/>
          <w:u w:val="single"/>
        </w:rPr>
        <w:instrText xml:space="preserve"> FORMTEXT </w:instrText>
      </w:r>
      <w:r w:rsidRPr="009C5253">
        <w:rPr>
          <w:rFonts w:ascii="Arial" w:hAnsi="Arial" w:cs="Arial"/>
          <w:u w:val="single"/>
        </w:rPr>
      </w:r>
      <w:r w:rsidRPr="009C5253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9C5253">
        <w:rPr>
          <w:rFonts w:ascii="Arial" w:hAnsi="Arial" w:cs="Arial"/>
          <w:u w:val="single"/>
        </w:rPr>
        <w:fldChar w:fldCharType="end"/>
      </w:r>
      <w:bookmarkEnd w:id="11"/>
      <w:r w:rsidRPr="009C5253">
        <w:rPr>
          <w:rFonts w:ascii="Arial" w:hAnsi="Arial" w:cs="Arial"/>
          <w:u w:val="single"/>
        </w:rPr>
        <w:tab/>
      </w:r>
    </w:p>
    <w:p w:rsidR="001164C8" w:rsidRDefault="001164C8" w:rsidP="00B803FA">
      <w:pPr>
        <w:tabs>
          <w:tab w:val="left" w:pos="5040"/>
          <w:tab w:val="left" w:pos="5580"/>
        </w:tabs>
        <w:spacing w:after="100" w:afterAutospacing="1"/>
        <w:ind w:left="90" w:right="44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Printed Name</w:t>
      </w:r>
    </w:p>
    <w:p w:rsidR="004A742E" w:rsidRPr="00B6345F" w:rsidRDefault="004A742E" w:rsidP="004A742E">
      <w:pPr>
        <w:pStyle w:val="Default"/>
        <w:outlineLvl w:val="0"/>
        <w:rPr>
          <w:b/>
          <w:sz w:val="20"/>
          <w:szCs w:val="20"/>
          <w:u w:val="single"/>
        </w:rPr>
      </w:pPr>
    </w:p>
    <w:tbl>
      <w:tblPr>
        <w:tblpPr w:leftFromText="180" w:rightFromText="180" w:vertAnchor="page" w:horzAnchor="margin" w:tblpY="646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340"/>
        <w:gridCol w:w="810"/>
        <w:gridCol w:w="1980"/>
        <w:gridCol w:w="90"/>
        <w:gridCol w:w="2430"/>
        <w:gridCol w:w="1260"/>
      </w:tblGrid>
      <w:tr w:rsidR="00622D64" w:rsidRPr="006A33A7" w:rsidTr="00622D64">
        <w:trPr>
          <w:trHeight w:val="350"/>
        </w:trPr>
        <w:tc>
          <w:tcPr>
            <w:tcW w:w="4248" w:type="dxa"/>
            <w:gridSpan w:val="3"/>
            <w:vAlign w:val="center"/>
          </w:tcPr>
          <w:p w:rsidR="00622D64" w:rsidRPr="006A33A7" w:rsidRDefault="00622D64" w:rsidP="00622D64">
            <w:pPr>
              <w:pStyle w:val="Default"/>
              <w:ind w:left="90" w:hanging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STATIC-99R </w:t>
            </w:r>
            <w:r w:rsidRPr="006A33A7">
              <w:rPr>
                <w:b/>
                <w:sz w:val="20"/>
                <w:szCs w:val="20"/>
              </w:rPr>
              <w:t>Coding Form</w:t>
            </w:r>
          </w:p>
        </w:tc>
        <w:tc>
          <w:tcPr>
            <w:tcW w:w="5760" w:type="dxa"/>
            <w:gridSpan w:val="4"/>
            <w:vAlign w:val="center"/>
          </w:tcPr>
          <w:p w:rsidR="00622D64" w:rsidRPr="006A33A7" w:rsidRDefault="00622D64" w:rsidP="00622D64">
            <w:pPr>
              <w:pStyle w:val="Default"/>
              <w:ind w:left="90" w:hanging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Offender Name: </w:t>
            </w:r>
            <w:r w:rsidRPr="004A742E"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4A742E">
              <w:rPr>
                <w:b/>
                <w:sz w:val="22"/>
                <w:szCs w:val="22"/>
              </w:rPr>
              <w:instrText xml:space="preserve"> FORMTEXT </w:instrText>
            </w:r>
            <w:r w:rsidRPr="004A742E">
              <w:rPr>
                <w:b/>
                <w:sz w:val="22"/>
                <w:szCs w:val="22"/>
              </w:rPr>
            </w:r>
            <w:r w:rsidRPr="004A742E">
              <w:rPr>
                <w:b/>
                <w:sz w:val="22"/>
                <w:szCs w:val="22"/>
              </w:rPr>
              <w:fldChar w:fldCharType="separate"/>
            </w:r>
            <w:r w:rsidRPr="004A742E">
              <w:rPr>
                <w:b/>
                <w:noProof/>
                <w:sz w:val="22"/>
                <w:szCs w:val="22"/>
              </w:rPr>
              <w:t> </w:t>
            </w:r>
            <w:r w:rsidRPr="004A742E">
              <w:rPr>
                <w:b/>
                <w:noProof/>
                <w:sz w:val="22"/>
                <w:szCs w:val="22"/>
              </w:rPr>
              <w:t> </w:t>
            </w:r>
            <w:r w:rsidRPr="004A742E">
              <w:rPr>
                <w:b/>
                <w:noProof/>
                <w:sz w:val="22"/>
                <w:szCs w:val="22"/>
              </w:rPr>
              <w:t> </w:t>
            </w:r>
            <w:r w:rsidRPr="004A742E">
              <w:rPr>
                <w:b/>
                <w:noProof/>
                <w:sz w:val="22"/>
                <w:szCs w:val="22"/>
              </w:rPr>
              <w:t> </w:t>
            </w:r>
            <w:r w:rsidRPr="004A742E">
              <w:rPr>
                <w:b/>
                <w:noProof/>
                <w:sz w:val="22"/>
                <w:szCs w:val="22"/>
              </w:rPr>
              <w:t> </w:t>
            </w:r>
            <w:r w:rsidRPr="004A742E">
              <w:rPr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622D64" w:rsidRPr="006A33A7" w:rsidTr="00622D64">
        <w:trPr>
          <w:trHeight w:val="263"/>
        </w:trPr>
        <w:tc>
          <w:tcPr>
            <w:tcW w:w="1098" w:type="dxa"/>
            <w:vAlign w:val="center"/>
          </w:tcPr>
          <w:p w:rsidR="00622D64" w:rsidRPr="006A33A7" w:rsidRDefault="00622D64" w:rsidP="00622D64">
            <w:pPr>
              <w:pStyle w:val="Default"/>
              <w:ind w:left="90" w:hanging="90"/>
              <w:rPr>
                <w:b/>
                <w:sz w:val="20"/>
                <w:szCs w:val="20"/>
              </w:rPr>
            </w:pPr>
            <w:r w:rsidRPr="006A33A7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3150" w:type="dxa"/>
            <w:gridSpan w:val="2"/>
            <w:vAlign w:val="center"/>
          </w:tcPr>
          <w:p w:rsidR="00622D64" w:rsidRPr="006A33A7" w:rsidRDefault="00622D64" w:rsidP="00622D64">
            <w:pPr>
              <w:pStyle w:val="Default"/>
              <w:rPr>
                <w:b/>
                <w:sz w:val="20"/>
                <w:szCs w:val="20"/>
              </w:rPr>
            </w:pPr>
            <w:r w:rsidRPr="006A33A7">
              <w:rPr>
                <w:b/>
                <w:sz w:val="20"/>
                <w:szCs w:val="20"/>
              </w:rPr>
              <w:t>Risk Factor</w:t>
            </w:r>
          </w:p>
        </w:tc>
        <w:tc>
          <w:tcPr>
            <w:tcW w:w="4500" w:type="dxa"/>
            <w:gridSpan w:val="3"/>
            <w:vAlign w:val="center"/>
          </w:tcPr>
          <w:p w:rsidR="00622D64" w:rsidRPr="006A33A7" w:rsidRDefault="00622D64" w:rsidP="00622D64">
            <w:pPr>
              <w:pStyle w:val="Default"/>
              <w:rPr>
                <w:b/>
                <w:sz w:val="20"/>
                <w:szCs w:val="20"/>
              </w:rPr>
            </w:pPr>
            <w:r w:rsidRPr="006A33A7">
              <w:rPr>
                <w:b/>
                <w:sz w:val="20"/>
                <w:szCs w:val="20"/>
              </w:rPr>
              <w:t>Codes</w:t>
            </w:r>
          </w:p>
        </w:tc>
        <w:tc>
          <w:tcPr>
            <w:tcW w:w="1260" w:type="dxa"/>
            <w:vAlign w:val="center"/>
          </w:tcPr>
          <w:p w:rsidR="00622D64" w:rsidRPr="006A33A7" w:rsidRDefault="00622D64" w:rsidP="00622D6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A33A7">
              <w:rPr>
                <w:b/>
                <w:sz w:val="20"/>
                <w:szCs w:val="20"/>
              </w:rPr>
              <w:t>Score</w:t>
            </w:r>
          </w:p>
        </w:tc>
      </w:tr>
      <w:tr w:rsidR="00622D64" w:rsidRPr="006A33A7" w:rsidTr="00622D64">
        <w:trPr>
          <w:trHeight w:val="515"/>
        </w:trPr>
        <w:tc>
          <w:tcPr>
            <w:tcW w:w="1098" w:type="dxa"/>
          </w:tcPr>
          <w:p w:rsidR="00622D64" w:rsidRPr="005736EA" w:rsidRDefault="00622D64" w:rsidP="00622D64">
            <w:pPr>
              <w:pStyle w:val="Default"/>
              <w:spacing w:before="60"/>
              <w:ind w:left="90" w:hanging="9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</w:t>
            </w:r>
          </w:p>
        </w:tc>
        <w:tc>
          <w:tcPr>
            <w:tcW w:w="3150" w:type="dxa"/>
            <w:gridSpan w:val="2"/>
          </w:tcPr>
          <w:p w:rsidR="00622D64" w:rsidRPr="005736EA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Young </w:t>
            </w:r>
          </w:p>
        </w:tc>
        <w:tc>
          <w:tcPr>
            <w:tcW w:w="4500" w:type="dxa"/>
            <w:gridSpan w:val="3"/>
          </w:tcPr>
          <w:p w:rsidR="00622D64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Aged </w:t>
            </w:r>
            <w:r>
              <w:rPr>
                <w:sz w:val="18"/>
                <w:szCs w:val="18"/>
              </w:rPr>
              <w:t xml:space="preserve"> 18</w:t>
            </w:r>
            <w:r w:rsidRPr="005736EA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3</w:t>
            </w:r>
            <w:r w:rsidRPr="005736EA">
              <w:rPr>
                <w:sz w:val="18"/>
                <w:szCs w:val="18"/>
              </w:rPr>
              <w:t>4.99</w:t>
            </w:r>
          </w:p>
          <w:p w:rsidR="00622D64" w:rsidRDefault="00622D64" w:rsidP="00622D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Aged  35 – 39.9</w:t>
            </w:r>
          </w:p>
          <w:p w:rsidR="00622D64" w:rsidRDefault="00622D64" w:rsidP="00622D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Aged  40 – 59.9</w:t>
            </w:r>
          </w:p>
          <w:p w:rsidR="00622D64" w:rsidRPr="005736EA" w:rsidRDefault="00622D64" w:rsidP="00622D6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Aged  60 or Older</w:t>
            </w:r>
          </w:p>
        </w:tc>
        <w:tc>
          <w:tcPr>
            <w:tcW w:w="1260" w:type="dxa"/>
          </w:tcPr>
          <w:p w:rsidR="00622D64" w:rsidRPr="005736EA" w:rsidRDefault="00622D64" w:rsidP="00622D64">
            <w:pPr>
              <w:pStyle w:val="Default"/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22D64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22D64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</w:t>
            </w:r>
          </w:p>
        </w:tc>
      </w:tr>
      <w:tr w:rsidR="00622D64" w:rsidRPr="006A33A7" w:rsidTr="00622D64">
        <w:trPr>
          <w:trHeight w:val="515"/>
        </w:trPr>
        <w:tc>
          <w:tcPr>
            <w:tcW w:w="1098" w:type="dxa"/>
          </w:tcPr>
          <w:p w:rsidR="00622D64" w:rsidRPr="005736EA" w:rsidRDefault="00622D64" w:rsidP="00622D64">
            <w:pPr>
              <w:pStyle w:val="Default"/>
              <w:spacing w:before="60"/>
              <w:ind w:left="90" w:hanging="9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2 </w:t>
            </w:r>
          </w:p>
        </w:tc>
        <w:tc>
          <w:tcPr>
            <w:tcW w:w="3150" w:type="dxa"/>
            <w:gridSpan w:val="2"/>
          </w:tcPr>
          <w:p w:rsidR="00622D64" w:rsidRPr="005736EA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Ever </w:t>
            </w:r>
            <w:r>
              <w:rPr>
                <w:sz w:val="18"/>
                <w:szCs w:val="18"/>
              </w:rPr>
              <w:t>lived with a lover for at least two years?</w:t>
            </w:r>
            <w:r w:rsidRPr="005736E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4500" w:type="dxa"/>
            <w:gridSpan w:val="3"/>
          </w:tcPr>
          <w:p w:rsidR="00622D64" w:rsidRPr="005736EA" w:rsidRDefault="00622D64" w:rsidP="00622D64">
            <w:pPr>
              <w:pStyle w:val="Default"/>
              <w:spacing w:before="6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Yes</w:t>
            </w:r>
          </w:p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22D64" w:rsidRPr="005736EA" w:rsidRDefault="00622D64" w:rsidP="00622D64">
            <w:pPr>
              <w:pStyle w:val="Default"/>
              <w:spacing w:before="60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0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</w:t>
            </w:r>
          </w:p>
        </w:tc>
      </w:tr>
      <w:tr w:rsidR="00622D64" w:rsidRPr="006A33A7" w:rsidTr="00622D64">
        <w:trPr>
          <w:trHeight w:val="533"/>
        </w:trPr>
        <w:tc>
          <w:tcPr>
            <w:tcW w:w="1098" w:type="dxa"/>
          </w:tcPr>
          <w:p w:rsidR="00622D64" w:rsidRPr="005736EA" w:rsidRDefault="00622D64" w:rsidP="00622D64">
            <w:pPr>
              <w:pStyle w:val="Default"/>
              <w:spacing w:before="60"/>
              <w:ind w:left="90" w:hanging="9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3</w:t>
            </w:r>
          </w:p>
        </w:tc>
        <w:tc>
          <w:tcPr>
            <w:tcW w:w="3150" w:type="dxa"/>
            <w:gridSpan w:val="2"/>
          </w:tcPr>
          <w:p w:rsidR="00622D64" w:rsidRPr="005736EA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Index non-sexual violence – </w:t>
            </w:r>
          </w:p>
          <w:p w:rsidR="00622D64" w:rsidRPr="005736EA" w:rsidRDefault="00622D64" w:rsidP="00622D64">
            <w:pPr>
              <w:pStyle w:val="Defaul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Any Convictions                                     </w:t>
            </w:r>
          </w:p>
        </w:tc>
        <w:tc>
          <w:tcPr>
            <w:tcW w:w="4500" w:type="dxa"/>
            <w:gridSpan w:val="3"/>
          </w:tcPr>
          <w:p w:rsidR="00622D64" w:rsidRPr="005736EA" w:rsidRDefault="00622D64" w:rsidP="00622D64">
            <w:pPr>
              <w:pStyle w:val="Default"/>
              <w:spacing w:before="6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No</w:t>
            </w:r>
          </w:p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Yes </w:t>
            </w:r>
          </w:p>
        </w:tc>
        <w:tc>
          <w:tcPr>
            <w:tcW w:w="1260" w:type="dxa"/>
          </w:tcPr>
          <w:p w:rsidR="00622D64" w:rsidRPr="005736EA" w:rsidRDefault="00622D64" w:rsidP="00622D64">
            <w:pPr>
              <w:pStyle w:val="Default"/>
              <w:spacing w:before="60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0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</w:t>
            </w:r>
          </w:p>
        </w:tc>
      </w:tr>
      <w:tr w:rsidR="00622D64" w:rsidRPr="006A33A7" w:rsidTr="00622D64">
        <w:trPr>
          <w:trHeight w:val="497"/>
        </w:trPr>
        <w:tc>
          <w:tcPr>
            <w:tcW w:w="1098" w:type="dxa"/>
          </w:tcPr>
          <w:p w:rsidR="00622D64" w:rsidRPr="005736EA" w:rsidRDefault="00622D64" w:rsidP="00622D64">
            <w:pPr>
              <w:pStyle w:val="Default"/>
              <w:spacing w:before="60"/>
              <w:ind w:left="90" w:hanging="9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4</w:t>
            </w:r>
          </w:p>
        </w:tc>
        <w:tc>
          <w:tcPr>
            <w:tcW w:w="3150" w:type="dxa"/>
            <w:gridSpan w:val="2"/>
          </w:tcPr>
          <w:p w:rsidR="00622D64" w:rsidRPr="005736EA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Prior non-sexual violence – </w:t>
            </w:r>
          </w:p>
          <w:p w:rsidR="00622D64" w:rsidRPr="005736EA" w:rsidRDefault="00622D64" w:rsidP="00622D64">
            <w:pPr>
              <w:pStyle w:val="Defaul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Any Convictions </w:t>
            </w:r>
          </w:p>
        </w:tc>
        <w:tc>
          <w:tcPr>
            <w:tcW w:w="4500" w:type="dxa"/>
            <w:gridSpan w:val="3"/>
            <w:tcBorders>
              <w:bottom w:val="single" w:sz="4" w:space="0" w:color="000000"/>
            </w:tcBorders>
          </w:tcPr>
          <w:p w:rsidR="00622D64" w:rsidRPr="005736EA" w:rsidRDefault="00622D64" w:rsidP="00622D64">
            <w:pPr>
              <w:pStyle w:val="Default"/>
              <w:spacing w:before="6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No</w:t>
            </w:r>
          </w:p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Yes</w:t>
            </w:r>
          </w:p>
        </w:tc>
        <w:tc>
          <w:tcPr>
            <w:tcW w:w="1260" w:type="dxa"/>
          </w:tcPr>
          <w:p w:rsidR="00622D64" w:rsidRPr="005736EA" w:rsidRDefault="00622D64" w:rsidP="00622D64">
            <w:pPr>
              <w:pStyle w:val="Default"/>
              <w:spacing w:before="60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0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</w:t>
            </w:r>
          </w:p>
        </w:tc>
      </w:tr>
      <w:tr w:rsidR="00622D64" w:rsidRPr="006A33A7" w:rsidTr="00622D64">
        <w:trPr>
          <w:trHeight w:val="73"/>
        </w:trPr>
        <w:tc>
          <w:tcPr>
            <w:tcW w:w="1098" w:type="dxa"/>
            <w:vMerge w:val="restart"/>
          </w:tcPr>
          <w:p w:rsidR="00622D64" w:rsidRPr="005736EA" w:rsidRDefault="00622D64" w:rsidP="00622D64">
            <w:pPr>
              <w:pStyle w:val="Default"/>
              <w:spacing w:before="60"/>
              <w:ind w:left="90" w:hanging="9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5</w:t>
            </w:r>
          </w:p>
        </w:tc>
        <w:tc>
          <w:tcPr>
            <w:tcW w:w="3150" w:type="dxa"/>
            <w:gridSpan w:val="2"/>
            <w:vMerge w:val="restart"/>
          </w:tcPr>
          <w:p w:rsidR="00622D64" w:rsidRPr="005736EA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Prior Sexual Offenses                                       </w:t>
            </w:r>
          </w:p>
          <w:p w:rsidR="00622D64" w:rsidRPr="005736EA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622D64" w:rsidRPr="005736EA" w:rsidRDefault="00622D64" w:rsidP="00622D64">
            <w:pPr>
              <w:pStyle w:val="Default"/>
              <w:spacing w:before="6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Charges</w:t>
            </w:r>
          </w:p>
        </w:tc>
        <w:tc>
          <w:tcPr>
            <w:tcW w:w="2430" w:type="dxa"/>
            <w:tcBorders>
              <w:left w:val="dashed" w:sz="4" w:space="0" w:color="auto"/>
              <w:bottom w:val="dashed" w:sz="4" w:space="0" w:color="auto"/>
            </w:tcBorders>
          </w:tcPr>
          <w:p w:rsidR="00622D64" w:rsidRPr="005736EA" w:rsidRDefault="00622D64" w:rsidP="00622D64">
            <w:pPr>
              <w:pStyle w:val="Default"/>
              <w:spacing w:before="6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Convictions</w:t>
            </w:r>
          </w:p>
        </w:tc>
        <w:tc>
          <w:tcPr>
            <w:tcW w:w="1260" w:type="dxa"/>
            <w:vMerge w:val="restart"/>
          </w:tcPr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622D64" w:rsidRPr="005736EA" w:rsidRDefault="00622D64" w:rsidP="00622D64">
            <w:pPr>
              <w:pStyle w:val="Default"/>
              <w:spacing w:before="240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0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2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3</w:t>
            </w:r>
          </w:p>
        </w:tc>
      </w:tr>
      <w:tr w:rsidR="00622D64" w:rsidRPr="006A33A7" w:rsidTr="00622D64">
        <w:trPr>
          <w:trHeight w:val="71"/>
        </w:trPr>
        <w:tc>
          <w:tcPr>
            <w:tcW w:w="1098" w:type="dxa"/>
            <w:vMerge/>
          </w:tcPr>
          <w:p w:rsidR="00622D64" w:rsidRPr="005736EA" w:rsidRDefault="00622D64" w:rsidP="00622D64">
            <w:pPr>
              <w:pStyle w:val="Default"/>
              <w:spacing w:before="120"/>
              <w:ind w:left="90" w:hanging="90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/>
          </w:tcPr>
          <w:p w:rsidR="00622D64" w:rsidRPr="005736EA" w:rsidRDefault="00622D64" w:rsidP="00622D64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622D64" w:rsidRPr="005736EA" w:rsidRDefault="00622D64" w:rsidP="00622D64">
            <w:pPr>
              <w:pStyle w:val="Default"/>
              <w:spacing w:before="12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None</w:t>
            </w:r>
          </w:p>
        </w:tc>
        <w:tc>
          <w:tcPr>
            <w:tcW w:w="2430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622D64" w:rsidRPr="005736EA" w:rsidRDefault="00622D64" w:rsidP="00622D64">
            <w:pPr>
              <w:pStyle w:val="Default"/>
              <w:spacing w:before="12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None</w:t>
            </w:r>
          </w:p>
        </w:tc>
        <w:tc>
          <w:tcPr>
            <w:tcW w:w="1260" w:type="dxa"/>
            <w:vMerge/>
          </w:tcPr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22D64" w:rsidRPr="006A33A7" w:rsidTr="00622D64">
        <w:trPr>
          <w:trHeight w:val="71"/>
        </w:trPr>
        <w:tc>
          <w:tcPr>
            <w:tcW w:w="1098" w:type="dxa"/>
            <w:vMerge/>
          </w:tcPr>
          <w:p w:rsidR="00622D64" w:rsidRPr="005736EA" w:rsidRDefault="00622D64" w:rsidP="00622D64">
            <w:pPr>
              <w:pStyle w:val="Default"/>
              <w:spacing w:before="120"/>
              <w:ind w:left="90" w:hanging="90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/>
          </w:tcPr>
          <w:p w:rsidR="00622D64" w:rsidRPr="005736EA" w:rsidRDefault="00622D64" w:rsidP="00622D64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nil"/>
              <w:bottom w:val="nil"/>
              <w:right w:val="dashed" w:sz="4" w:space="0" w:color="auto"/>
            </w:tcBorders>
          </w:tcPr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1-2</w:t>
            </w:r>
          </w:p>
        </w:tc>
        <w:tc>
          <w:tcPr>
            <w:tcW w:w="2430" w:type="dxa"/>
            <w:tcBorders>
              <w:top w:val="nil"/>
              <w:left w:val="dashed" w:sz="4" w:space="0" w:color="auto"/>
              <w:bottom w:val="nil"/>
            </w:tcBorders>
          </w:tcPr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  <w:vMerge/>
          </w:tcPr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22D64" w:rsidRPr="006A33A7" w:rsidTr="00622D64">
        <w:trPr>
          <w:trHeight w:val="71"/>
        </w:trPr>
        <w:tc>
          <w:tcPr>
            <w:tcW w:w="1098" w:type="dxa"/>
            <w:vMerge/>
          </w:tcPr>
          <w:p w:rsidR="00622D64" w:rsidRPr="005736EA" w:rsidRDefault="00622D64" w:rsidP="00622D64">
            <w:pPr>
              <w:pStyle w:val="Default"/>
              <w:spacing w:before="120"/>
              <w:ind w:left="90" w:hanging="90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/>
          </w:tcPr>
          <w:p w:rsidR="00622D64" w:rsidRPr="005736EA" w:rsidRDefault="00622D64" w:rsidP="00622D64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nil"/>
              <w:bottom w:val="nil"/>
              <w:right w:val="dashed" w:sz="4" w:space="0" w:color="auto"/>
            </w:tcBorders>
          </w:tcPr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3-5</w:t>
            </w:r>
          </w:p>
        </w:tc>
        <w:tc>
          <w:tcPr>
            <w:tcW w:w="2430" w:type="dxa"/>
            <w:tcBorders>
              <w:top w:val="nil"/>
              <w:left w:val="dashed" w:sz="4" w:space="0" w:color="auto"/>
              <w:bottom w:val="nil"/>
            </w:tcBorders>
          </w:tcPr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2-3</w:t>
            </w:r>
          </w:p>
        </w:tc>
        <w:tc>
          <w:tcPr>
            <w:tcW w:w="1260" w:type="dxa"/>
            <w:vMerge/>
          </w:tcPr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22D64" w:rsidRPr="006A33A7" w:rsidTr="00622D64">
        <w:trPr>
          <w:trHeight w:val="71"/>
        </w:trPr>
        <w:tc>
          <w:tcPr>
            <w:tcW w:w="1098" w:type="dxa"/>
            <w:vMerge/>
          </w:tcPr>
          <w:p w:rsidR="00622D64" w:rsidRPr="005736EA" w:rsidRDefault="00622D64" w:rsidP="00622D64">
            <w:pPr>
              <w:pStyle w:val="Default"/>
              <w:spacing w:before="120"/>
              <w:ind w:left="90" w:hanging="90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/>
          </w:tcPr>
          <w:p w:rsidR="00622D64" w:rsidRPr="005736EA" w:rsidRDefault="00622D64" w:rsidP="00622D64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nil"/>
              <w:right w:val="dashed" w:sz="4" w:space="0" w:color="auto"/>
            </w:tcBorders>
          </w:tcPr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6+</w:t>
            </w:r>
          </w:p>
        </w:tc>
        <w:tc>
          <w:tcPr>
            <w:tcW w:w="2430" w:type="dxa"/>
            <w:tcBorders>
              <w:top w:val="nil"/>
              <w:left w:val="dashed" w:sz="4" w:space="0" w:color="auto"/>
            </w:tcBorders>
          </w:tcPr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4+</w:t>
            </w:r>
          </w:p>
        </w:tc>
        <w:tc>
          <w:tcPr>
            <w:tcW w:w="1260" w:type="dxa"/>
            <w:vMerge/>
          </w:tcPr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22D64" w:rsidRPr="006A33A7" w:rsidTr="00622D64">
        <w:tc>
          <w:tcPr>
            <w:tcW w:w="1098" w:type="dxa"/>
          </w:tcPr>
          <w:p w:rsidR="00622D64" w:rsidRPr="005736EA" w:rsidRDefault="00622D64" w:rsidP="00622D64">
            <w:pPr>
              <w:pStyle w:val="Default"/>
              <w:spacing w:before="60"/>
              <w:ind w:left="90" w:hanging="9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6</w:t>
            </w:r>
          </w:p>
        </w:tc>
        <w:tc>
          <w:tcPr>
            <w:tcW w:w="3150" w:type="dxa"/>
            <w:gridSpan w:val="2"/>
          </w:tcPr>
          <w:p w:rsidR="00622D64" w:rsidRPr="005736EA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Prior sentencing dates (excluding index)                                    </w:t>
            </w:r>
          </w:p>
        </w:tc>
        <w:tc>
          <w:tcPr>
            <w:tcW w:w="4500" w:type="dxa"/>
            <w:gridSpan w:val="3"/>
          </w:tcPr>
          <w:p w:rsidR="00622D64" w:rsidRPr="005736EA" w:rsidRDefault="00622D64" w:rsidP="00622D64">
            <w:pPr>
              <w:pStyle w:val="Default"/>
              <w:spacing w:before="6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3 or less</w:t>
            </w:r>
          </w:p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4 or more </w:t>
            </w:r>
          </w:p>
        </w:tc>
        <w:tc>
          <w:tcPr>
            <w:tcW w:w="1260" w:type="dxa"/>
          </w:tcPr>
          <w:p w:rsidR="00622D64" w:rsidRPr="005736EA" w:rsidRDefault="00622D64" w:rsidP="00622D64">
            <w:pPr>
              <w:pStyle w:val="Default"/>
              <w:spacing w:before="60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0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</w:t>
            </w:r>
          </w:p>
        </w:tc>
      </w:tr>
      <w:tr w:rsidR="00622D64" w:rsidRPr="006A33A7" w:rsidTr="00622D64">
        <w:trPr>
          <w:trHeight w:val="515"/>
        </w:trPr>
        <w:tc>
          <w:tcPr>
            <w:tcW w:w="1098" w:type="dxa"/>
          </w:tcPr>
          <w:p w:rsidR="00622D64" w:rsidRPr="005736EA" w:rsidRDefault="00622D64" w:rsidP="00622D64">
            <w:pPr>
              <w:pStyle w:val="Default"/>
              <w:spacing w:before="60"/>
              <w:ind w:left="90" w:hanging="9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7</w:t>
            </w:r>
          </w:p>
        </w:tc>
        <w:tc>
          <w:tcPr>
            <w:tcW w:w="3150" w:type="dxa"/>
            <w:gridSpan w:val="2"/>
          </w:tcPr>
          <w:p w:rsidR="00622D64" w:rsidRPr="005736EA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 xml:space="preserve">Any convictions for non-contact sex offences </w:t>
            </w:r>
          </w:p>
        </w:tc>
        <w:tc>
          <w:tcPr>
            <w:tcW w:w="4500" w:type="dxa"/>
            <w:gridSpan w:val="3"/>
          </w:tcPr>
          <w:p w:rsidR="00622D64" w:rsidRPr="005736EA" w:rsidRDefault="00622D64" w:rsidP="00622D64">
            <w:pPr>
              <w:pStyle w:val="Default"/>
              <w:spacing w:before="6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No</w:t>
            </w:r>
          </w:p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Yes</w:t>
            </w:r>
          </w:p>
        </w:tc>
        <w:tc>
          <w:tcPr>
            <w:tcW w:w="1260" w:type="dxa"/>
          </w:tcPr>
          <w:p w:rsidR="00622D64" w:rsidRPr="005736EA" w:rsidRDefault="00622D64" w:rsidP="00622D64">
            <w:pPr>
              <w:pStyle w:val="Default"/>
              <w:spacing w:before="60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0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</w:t>
            </w:r>
          </w:p>
        </w:tc>
      </w:tr>
      <w:tr w:rsidR="00622D64" w:rsidRPr="006A33A7" w:rsidTr="00622D64">
        <w:trPr>
          <w:trHeight w:val="515"/>
        </w:trPr>
        <w:tc>
          <w:tcPr>
            <w:tcW w:w="1098" w:type="dxa"/>
          </w:tcPr>
          <w:p w:rsidR="00622D64" w:rsidRPr="005736EA" w:rsidRDefault="00622D64" w:rsidP="00622D64">
            <w:pPr>
              <w:pStyle w:val="Default"/>
              <w:spacing w:before="60"/>
              <w:ind w:left="90" w:hanging="9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8</w:t>
            </w:r>
          </w:p>
        </w:tc>
        <w:tc>
          <w:tcPr>
            <w:tcW w:w="3150" w:type="dxa"/>
            <w:gridSpan w:val="2"/>
          </w:tcPr>
          <w:p w:rsidR="00622D64" w:rsidRPr="005736EA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Any Unrelated Victims</w:t>
            </w:r>
          </w:p>
        </w:tc>
        <w:tc>
          <w:tcPr>
            <w:tcW w:w="4500" w:type="dxa"/>
            <w:gridSpan w:val="3"/>
          </w:tcPr>
          <w:p w:rsidR="00622D64" w:rsidRPr="005736EA" w:rsidRDefault="00622D64" w:rsidP="00622D64">
            <w:pPr>
              <w:pStyle w:val="Default"/>
              <w:spacing w:before="6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No</w:t>
            </w:r>
          </w:p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Yes</w:t>
            </w:r>
          </w:p>
        </w:tc>
        <w:tc>
          <w:tcPr>
            <w:tcW w:w="1260" w:type="dxa"/>
          </w:tcPr>
          <w:p w:rsidR="00622D64" w:rsidRPr="005736EA" w:rsidRDefault="00622D64" w:rsidP="00622D64">
            <w:pPr>
              <w:pStyle w:val="Default"/>
              <w:spacing w:before="60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0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</w:t>
            </w:r>
          </w:p>
        </w:tc>
      </w:tr>
      <w:tr w:rsidR="00622D64" w:rsidRPr="006A33A7" w:rsidTr="00622D64">
        <w:trPr>
          <w:trHeight w:val="452"/>
        </w:trPr>
        <w:tc>
          <w:tcPr>
            <w:tcW w:w="1098" w:type="dxa"/>
          </w:tcPr>
          <w:p w:rsidR="00622D64" w:rsidRPr="005736EA" w:rsidRDefault="00622D64" w:rsidP="00622D64">
            <w:pPr>
              <w:pStyle w:val="Default"/>
              <w:spacing w:before="60"/>
              <w:ind w:left="90" w:hanging="9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9</w:t>
            </w:r>
          </w:p>
        </w:tc>
        <w:tc>
          <w:tcPr>
            <w:tcW w:w="3150" w:type="dxa"/>
            <w:gridSpan w:val="2"/>
          </w:tcPr>
          <w:p w:rsidR="00622D64" w:rsidRPr="005736EA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Any Stranger Victims</w:t>
            </w:r>
          </w:p>
        </w:tc>
        <w:tc>
          <w:tcPr>
            <w:tcW w:w="4500" w:type="dxa"/>
            <w:gridSpan w:val="3"/>
          </w:tcPr>
          <w:p w:rsidR="00622D64" w:rsidRPr="005736EA" w:rsidRDefault="00622D64" w:rsidP="00622D64">
            <w:pPr>
              <w:pStyle w:val="Default"/>
              <w:spacing w:before="6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No</w:t>
            </w:r>
          </w:p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Yes</w:t>
            </w:r>
          </w:p>
        </w:tc>
        <w:tc>
          <w:tcPr>
            <w:tcW w:w="1260" w:type="dxa"/>
          </w:tcPr>
          <w:p w:rsidR="00622D64" w:rsidRPr="005736EA" w:rsidRDefault="00622D64" w:rsidP="00622D64">
            <w:pPr>
              <w:pStyle w:val="Default"/>
              <w:spacing w:before="60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0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</w:t>
            </w:r>
          </w:p>
        </w:tc>
      </w:tr>
      <w:tr w:rsidR="00622D64" w:rsidRPr="006A33A7" w:rsidTr="00622D64">
        <w:tc>
          <w:tcPr>
            <w:tcW w:w="1098" w:type="dxa"/>
          </w:tcPr>
          <w:p w:rsidR="00622D64" w:rsidRPr="005736EA" w:rsidRDefault="00622D64" w:rsidP="00622D64">
            <w:pPr>
              <w:pStyle w:val="Default"/>
              <w:spacing w:before="60"/>
              <w:ind w:left="90" w:hanging="9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10</w:t>
            </w:r>
          </w:p>
        </w:tc>
        <w:tc>
          <w:tcPr>
            <w:tcW w:w="3150" w:type="dxa"/>
            <w:gridSpan w:val="2"/>
          </w:tcPr>
          <w:p w:rsidR="00622D64" w:rsidRPr="005736EA" w:rsidRDefault="00622D64" w:rsidP="00622D64">
            <w:pPr>
              <w:pStyle w:val="Default"/>
              <w:spacing w:before="60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Any Male Victims</w:t>
            </w:r>
          </w:p>
        </w:tc>
        <w:tc>
          <w:tcPr>
            <w:tcW w:w="4500" w:type="dxa"/>
            <w:gridSpan w:val="3"/>
          </w:tcPr>
          <w:p w:rsidR="00622D64" w:rsidRPr="005736EA" w:rsidRDefault="00622D64" w:rsidP="00622D64">
            <w:pPr>
              <w:pStyle w:val="Default"/>
              <w:spacing w:before="60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No</w:t>
            </w:r>
          </w:p>
          <w:p w:rsidR="00622D64" w:rsidRPr="005736EA" w:rsidRDefault="00622D64" w:rsidP="00622D64">
            <w:pPr>
              <w:pStyle w:val="Default"/>
              <w:jc w:val="right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Yes</w:t>
            </w:r>
          </w:p>
        </w:tc>
        <w:tc>
          <w:tcPr>
            <w:tcW w:w="1260" w:type="dxa"/>
          </w:tcPr>
          <w:p w:rsidR="00622D64" w:rsidRPr="005736EA" w:rsidRDefault="00622D64" w:rsidP="00622D64">
            <w:pPr>
              <w:pStyle w:val="Default"/>
              <w:spacing w:before="60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0</w:t>
            </w:r>
          </w:p>
          <w:p w:rsidR="00622D64" w:rsidRPr="005736EA" w:rsidRDefault="00622D64" w:rsidP="00622D64">
            <w:pPr>
              <w:pStyle w:val="Default"/>
              <w:jc w:val="center"/>
              <w:rPr>
                <w:sz w:val="18"/>
                <w:szCs w:val="18"/>
              </w:rPr>
            </w:pPr>
            <w:r w:rsidRPr="005736EA">
              <w:rPr>
                <w:sz w:val="18"/>
                <w:szCs w:val="18"/>
              </w:rPr>
              <w:t>1</w:t>
            </w:r>
          </w:p>
        </w:tc>
      </w:tr>
      <w:tr w:rsidR="00622D64" w:rsidRPr="006A33A7" w:rsidTr="00622D64">
        <w:trPr>
          <w:trHeight w:val="229"/>
        </w:trPr>
        <w:tc>
          <w:tcPr>
            <w:tcW w:w="1098" w:type="dxa"/>
          </w:tcPr>
          <w:p w:rsidR="00622D64" w:rsidRPr="005736EA" w:rsidRDefault="00622D64" w:rsidP="00622D6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622D64" w:rsidRPr="005736EA" w:rsidRDefault="00622D64" w:rsidP="00622D64">
            <w:pPr>
              <w:pStyle w:val="Default"/>
              <w:rPr>
                <w:b/>
                <w:sz w:val="18"/>
                <w:szCs w:val="18"/>
              </w:rPr>
            </w:pPr>
            <w:r w:rsidRPr="005736EA">
              <w:rPr>
                <w:b/>
                <w:sz w:val="18"/>
                <w:szCs w:val="18"/>
              </w:rPr>
              <w:t>Total Score</w:t>
            </w:r>
          </w:p>
        </w:tc>
        <w:tc>
          <w:tcPr>
            <w:tcW w:w="4500" w:type="dxa"/>
            <w:gridSpan w:val="3"/>
            <w:vAlign w:val="center"/>
          </w:tcPr>
          <w:p w:rsidR="00622D64" w:rsidRPr="005736EA" w:rsidRDefault="00622D64" w:rsidP="00622D64">
            <w:pPr>
              <w:pStyle w:val="Default"/>
              <w:rPr>
                <w:b/>
                <w:sz w:val="18"/>
                <w:szCs w:val="18"/>
              </w:rPr>
            </w:pPr>
            <w:r w:rsidRPr="005736EA">
              <w:rPr>
                <w:b/>
                <w:sz w:val="18"/>
                <w:szCs w:val="18"/>
              </w:rPr>
              <w:t xml:space="preserve">Add up scores from individual risk factors  </w:t>
            </w:r>
          </w:p>
        </w:tc>
        <w:tc>
          <w:tcPr>
            <w:tcW w:w="1260" w:type="dxa"/>
          </w:tcPr>
          <w:p w:rsidR="00622D64" w:rsidRPr="005736EA" w:rsidRDefault="00622D64" w:rsidP="00622D64">
            <w:pPr>
              <w:pStyle w:val="Default"/>
              <w:rPr>
                <w:sz w:val="18"/>
                <w:szCs w:val="18"/>
              </w:rPr>
            </w:pPr>
          </w:p>
        </w:tc>
      </w:tr>
      <w:tr w:rsidR="00622D64" w:rsidRPr="006A33A7" w:rsidTr="00622D64">
        <w:trPr>
          <w:trHeight w:val="341"/>
        </w:trPr>
        <w:tc>
          <w:tcPr>
            <w:tcW w:w="10008" w:type="dxa"/>
            <w:gridSpan w:val="7"/>
            <w:vAlign w:val="center"/>
          </w:tcPr>
          <w:p w:rsidR="00622D64" w:rsidRPr="006A33A7" w:rsidRDefault="00622D64" w:rsidP="00622D6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TRANSLATING STATIC 99R </w:t>
            </w:r>
            <w:r w:rsidRPr="006A33A7">
              <w:rPr>
                <w:b/>
                <w:sz w:val="20"/>
                <w:szCs w:val="20"/>
              </w:rPr>
              <w:t>SCORES INTO RISK CATEGORIES</w:t>
            </w:r>
          </w:p>
        </w:tc>
      </w:tr>
      <w:tr w:rsidR="00622D64" w:rsidRPr="006A33A7" w:rsidTr="00622D64">
        <w:trPr>
          <w:trHeight w:val="260"/>
        </w:trPr>
        <w:tc>
          <w:tcPr>
            <w:tcW w:w="3438" w:type="dxa"/>
            <w:gridSpan w:val="2"/>
            <w:vAlign w:val="bottom"/>
          </w:tcPr>
          <w:p w:rsidR="00622D64" w:rsidRPr="006A33A7" w:rsidRDefault="00622D64" w:rsidP="00622D64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Align w:val="bottom"/>
          </w:tcPr>
          <w:p w:rsidR="00622D64" w:rsidRPr="006A33A7" w:rsidRDefault="00622D64" w:rsidP="00622D64">
            <w:pPr>
              <w:pStyle w:val="Default"/>
              <w:rPr>
                <w:b/>
                <w:sz w:val="18"/>
                <w:szCs w:val="18"/>
              </w:rPr>
            </w:pPr>
            <w:r w:rsidRPr="006A33A7">
              <w:rPr>
                <w:b/>
                <w:bCs/>
                <w:sz w:val="18"/>
                <w:szCs w:val="18"/>
              </w:rPr>
              <w:t>Level  I</w:t>
            </w:r>
          </w:p>
        </w:tc>
        <w:tc>
          <w:tcPr>
            <w:tcW w:w="3780" w:type="dxa"/>
            <w:gridSpan w:val="3"/>
            <w:vAlign w:val="bottom"/>
          </w:tcPr>
          <w:p w:rsidR="00622D64" w:rsidRPr="006A33A7" w:rsidRDefault="00622D64" w:rsidP="00622D6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 to +3</w:t>
            </w:r>
          </w:p>
        </w:tc>
      </w:tr>
      <w:tr w:rsidR="00622D64" w:rsidRPr="006A33A7" w:rsidTr="00622D64">
        <w:tc>
          <w:tcPr>
            <w:tcW w:w="3438" w:type="dxa"/>
            <w:gridSpan w:val="2"/>
            <w:vAlign w:val="bottom"/>
          </w:tcPr>
          <w:p w:rsidR="00622D64" w:rsidRPr="006A33A7" w:rsidRDefault="00622D64" w:rsidP="00622D64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Align w:val="bottom"/>
          </w:tcPr>
          <w:p w:rsidR="00622D64" w:rsidRPr="006A33A7" w:rsidRDefault="00622D64" w:rsidP="00622D64">
            <w:pPr>
              <w:pStyle w:val="Default"/>
              <w:rPr>
                <w:b/>
                <w:sz w:val="18"/>
                <w:szCs w:val="18"/>
              </w:rPr>
            </w:pPr>
            <w:r w:rsidRPr="006A33A7">
              <w:rPr>
                <w:b/>
                <w:bCs/>
                <w:sz w:val="18"/>
                <w:szCs w:val="18"/>
              </w:rPr>
              <w:t>Level  2</w:t>
            </w:r>
          </w:p>
        </w:tc>
        <w:tc>
          <w:tcPr>
            <w:tcW w:w="3780" w:type="dxa"/>
            <w:gridSpan w:val="3"/>
            <w:vAlign w:val="bottom"/>
          </w:tcPr>
          <w:p w:rsidR="00622D64" w:rsidRPr="006A33A7" w:rsidRDefault="00622D64" w:rsidP="00622D6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</w:t>
            </w:r>
            <w:r w:rsidRPr="006A33A7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A33A7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622D64" w:rsidRPr="006A33A7" w:rsidTr="00622D64">
        <w:tc>
          <w:tcPr>
            <w:tcW w:w="3438" w:type="dxa"/>
            <w:gridSpan w:val="2"/>
            <w:vAlign w:val="bottom"/>
          </w:tcPr>
          <w:p w:rsidR="00622D64" w:rsidRPr="006A33A7" w:rsidRDefault="00622D64" w:rsidP="00622D64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Align w:val="bottom"/>
          </w:tcPr>
          <w:p w:rsidR="00622D64" w:rsidRPr="006A33A7" w:rsidRDefault="00622D64" w:rsidP="00622D64">
            <w:pPr>
              <w:pStyle w:val="Default"/>
              <w:rPr>
                <w:b/>
                <w:sz w:val="18"/>
                <w:szCs w:val="18"/>
              </w:rPr>
            </w:pPr>
            <w:r w:rsidRPr="006A33A7">
              <w:rPr>
                <w:b/>
                <w:bCs/>
                <w:sz w:val="18"/>
                <w:szCs w:val="18"/>
              </w:rPr>
              <w:t>Level  3</w:t>
            </w:r>
          </w:p>
        </w:tc>
        <w:tc>
          <w:tcPr>
            <w:tcW w:w="3780" w:type="dxa"/>
            <w:gridSpan w:val="3"/>
            <w:vAlign w:val="bottom"/>
          </w:tcPr>
          <w:p w:rsidR="00622D64" w:rsidRPr="006A33A7" w:rsidRDefault="00622D64" w:rsidP="00622D6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A33A7">
              <w:rPr>
                <w:b/>
                <w:bCs/>
                <w:sz w:val="18"/>
                <w:szCs w:val="18"/>
              </w:rPr>
              <w:t>6+</w:t>
            </w:r>
          </w:p>
        </w:tc>
      </w:tr>
    </w:tbl>
    <w:p w:rsidR="004A742E" w:rsidRPr="00622D64" w:rsidRDefault="004A742E" w:rsidP="00B803FA">
      <w:pPr>
        <w:pStyle w:val="Default"/>
        <w:spacing w:before="120"/>
        <w:rPr>
          <w:sz w:val="19"/>
          <w:szCs w:val="19"/>
        </w:rPr>
      </w:pPr>
      <w:r w:rsidRPr="00622D64">
        <w:rPr>
          <w:sz w:val="19"/>
          <w:szCs w:val="19"/>
        </w:rPr>
        <w:t>The STATIC 99</w:t>
      </w:r>
      <w:r w:rsidR="00667F5B" w:rsidRPr="00622D64">
        <w:rPr>
          <w:sz w:val="19"/>
          <w:szCs w:val="19"/>
        </w:rPr>
        <w:t>R</w:t>
      </w:r>
      <w:r w:rsidRPr="00622D64">
        <w:rPr>
          <w:sz w:val="19"/>
          <w:szCs w:val="19"/>
        </w:rPr>
        <w:t xml:space="preserve"> is an objective risk instrument that is developed from a number of factors related to re-offending; however the instrument is not designed to inform about the offender’s risk to the community at large. Therefore, in addition to scoring the STATIC 99</w:t>
      </w:r>
      <w:r w:rsidR="00667F5B" w:rsidRPr="00622D64">
        <w:rPr>
          <w:sz w:val="19"/>
          <w:szCs w:val="19"/>
        </w:rPr>
        <w:t>R</w:t>
      </w:r>
      <w:r w:rsidRPr="00622D64">
        <w:rPr>
          <w:sz w:val="19"/>
          <w:szCs w:val="19"/>
        </w:rPr>
        <w:t xml:space="preserve">, law enforcement officials may elect to consider unique circumstances or unusual characteristic of the offender for the purposes of community notification. The following are </w:t>
      </w:r>
      <w:r w:rsidRPr="00622D64">
        <w:rPr>
          <w:sz w:val="19"/>
          <w:szCs w:val="19"/>
          <w:u w:val="single"/>
        </w:rPr>
        <w:t>examples</w:t>
      </w:r>
      <w:r w:rsidRPr="00622D64">
        <w:rPr>
          <w:sz w:val="19"/>
          <w:szCs w:val="19"/>
        </w:rPr>
        <w:t xml:space="preserve"> of aggravating and mitigating factors </w:t>
      </w:r>
      <w:r w:rsidRPr="00622D64">
        <w:rPr>
          <w:b/>
          <w:sz w:val="19"/>
          <w:szCs w:val="19"/>
        </w:rPr>
        <w:t xml:space="preserve">not </w:t>
      </w:r>
      <w:r w:rsidRPr="00622D64">
        <w:rPr>
          <w:sz w:val="19"/>
          <w:szCs w:val="19"/>
        </w:rPr>
        <w:t xml:space="preserve">otherwise captured in the actuarial risk instrument, which may increase or decrease the risk the offender poses to the community at large: </w:t>
      </w:r>
    </w:p>
    <w:p w:rsidR="004A742E" w:rsidRPr="00622D64" w:rsidRDefault="004A742E" w:rsidP="00B803FA">
      <w:pPr>
        <w:pStyle w:val="Default"/>
        <w:spacing w:before="80"/>
        <w:ind w:firstLine="270"/>
        <w:outlineLvl w:val="0"/>
        <w:rPr>
          <w:sz w:val="19"/>
          <w:szCs w:val="19"/>
          <w:u w:val="single"/>
        </w:rPr>
      </w:pPr>
      <w:r w:rsidRPr="00622D64">
        <w:rPr>
          <w:sz w:val="19"/>
          <w:szCs w:val="19"/>
          <w:u w:val="single"/>
        </w:rPr>
        <w:t xml:space="preserve">Aggravating Factors: </w:t>
      </w:r>
    </w:p>
    <w:p w:rsidR="004A742E" w:rsidRPr="00622D64" w:rsidRDefault="004A742E" w:rsidP="00622D64">
      <w:pPr>
        <w:pStyle w:val="Default"/>
        <w:numPr>
          <w:ilvl w:val="0"/>
          <w:numId w:val="4"/>
        </w:numPr>
        <w:spacing w:before="40"/>
        <w:rPr>
          <w:sz w:val="19"/>
          <w:szCs w:val="19"/>
        </w:rPr>
      </w:pPr>
      <w:r w:rsidRPr="00622D64">
        <w:rPr>
          <w:sz w:val="19"/>
          <w:szCs w:val="19"/>
        </w:rPr>
        <w:t xml:space="preserve">Statements of intent/threat to sexually re-offend </w:t>
      </w:r>
    </w:p>
    <w:p w:rsidR="004A742E" w:rsidRPr="00622D64" w:rsidRDefault="004A742E" w:rsidP="00622D64">
      <w:pPr>
        <w:pStyle w:val="Default"/>
        <w:numPr>
          <w:ilvl w:val="0"/>
          <w:numId w:val="4"/>
        </w:numPr>
        <w:spacing w:before="40"/>
        <w:rPr>
          <w:sz w:val="19"/>
          <w:szCs w:val="19"/>
        </w:rPr>
      </w:pPr>
      <w:r w:rsidRPr="00622D64">
        <w:rPr>
          <w:sz w:val="19"/>
          <w:szCs w:val="19"/>
        </w:rPr>
        <w:t xml:space="preserve">Pat interventions and/or treatment have not deterred sexually deviant behavior </w:t>
      </w:r>
    </w:p>
    <w:p w:rsidR="004A742E" w:rsidRPr="00622D64" w:rsidRDefault="004A742E" w:rsidP="00622D64">
      <w:pPr>
        <w:pStyle w:val="Default"/>
        <w:numPr>
          <w:ilvl w:val="0"/>
          <w:numId w:val="4"/>
        </w:numPr>
        <w:spacing w:before="40"/>
        <w:rPr>
          <w:sz w:val="19"/>
          <w:szCs w:val="19"/>
        </w:rPr>
      </w:pPr>
      <w:r w:rsidRPr="00622D64">
        <w:rPr>
          <w:sz w:val="19"/>
          <w:szCs w:val="19"/>
        </w:rPr>
        <w:t xml:space="preserve">Pattern of behavior that increases risk for sexual re-offense, such as: inability to control impulses; repeated pattern of placing self in high risk situations and/or locations in order to gain access to </w:t>
      </w:r>
    </w:p>
    <w:p w:rsidR="004A742E" w:rsidRPr="00622D64" w:rsidRDefault="004A742E" w:rsidP="00622D64">
      <w:pPr>
        <w:pStyle w:val="Default"/>
        <w:numPr>
          <w:ilvl w:val="0"/>
          <w:numId w:val="4"/>
        </w:numPr>
        <w:spacing w:before="40"/>
        <w:rPr>
          <w:sz w:val="19"/>
          <w:szCs w:val="19"/>
        </w:rPr>
      </w:pPr>
      <w:r w:rsidRPr="00622D64">
        <w:rPr>
          <w:sz w:val="19"/>
          <w:szCs w:val="19"/>
        </w:rPr>
        <w:t xml:space="preserve">individuals of similar age/circumstances as prior sex offense victims; deviant sexual preoccupation/acting out during incarceration </w:t>
      </w:r>
    </w:p>
    <w:p w:rsidR="004A742E" w:rsidRPr="00622D64" w:rsidRDefault="004A742E" w:rsidP="00622D64">
      <w:pPr>
        <w:pStyle w:val="Default"/>
        <w:numPr>
          <w:ilvl w:val="0"/>
          <w:numId w:val="4"/>
        </w:numPr>
        <w:spacing w:before="40"/>
        <w:rPr>
          <w:sz w:val="19"/>
          <w:szCs w:val="19"/>
        </w:rPr>
      </w:pPr>
      <w:r w:rsidRPr="00622D64">
        <w:rPr>
          <w:sz w:val="19"/>
          <w:szCs w:val="19"/>
        </w:rPr>
        <w:t xml:space="preserve">Documented information that increases risk for sexual re-offense </w:t>
      </w:r>
    </w:p>
    <w:p w:rsidR="004A742E" w:rsidRPr="00622D64" w:rsidRDefault="004A742E" w:rsidP="00622D64">
      <w:pPr>
        <w:pStyle w:val="Default"/>
        <w:numPr>
          <w:ilvl w:val="0"/>
          <w:numId w:val="4"/>
        </w:numPr>
        <w:spacing w:before="40"/>
        <w:rPr>
          <w:sz w:val="19"/>
          <w:szCs w:val="19"/>
        </w:rPr>
      </w:pPr>
      <w:r w:rsidRPr="00622D64">
        <w:rPr>
          <w:sz w:val="19"/>
          <w:szCs w:val="19"/>
        </w:rPr>
        <w:t xml:space="preserve">Relationship with sex offense victim(s) was established or promoted for the primary purpose of victimization </w:t>
      </w:r>
    </w:p>
    <w:p w:rsidR="004A742E" w:rsidRPr="00622D64" w:rsidRDefault="004A742E" w:rsidP="00622D64">
      <w:pPr>
        <w:pStyle w:val="Default"/>
        <w:numPr>
          <w:ilvl w:val="0"/>
          <w:numId w:val="4"/>
        </w:numPr>
        <w:spacing w:before="40"/>
        <w:rPr>
          <w:sz w:val="19"/>
          <w:szCs w:val="19"/>
        </w:rPr>
      </w:pPr>
      <w:r w:rsidRPr="00622D64">
        <w:rPr>
          <w:sz w:val="19"/>
          <w:szCs w:val="19"/>
        </w:rPr>
        <w:t xml:space="preserve">Offender used a position on community trust (e.g. coach, teacher, group leader, clergy or police officer) to gain access to sex offense victim(s) </w:t>
      </w:r>
    </w:p>
    <w:p w:rsidR="004A742E" w:rsidRPr="00622D64" w:rsidRDefault="004A742E" w:rsidP="00B803FA">
      <w:pPr>
        <w:pStyle w:val="Default"/>
        <w:spacing w:before="80"/>
        <w:ind w:firstLine="270"/>
        <w:outlineLvl w:val="0"/>
        <w:rPr>
          <w:sz w:val="19"/>
          <w:szCs w:val="19"/>
          <w:u w:val="single"/>
        </w:rPr>
      </w:pPr>
      <w:r w:rsidRPr="00622D64">
        <w:rPr>
          <w:sz w:val="19"/>
          <w:szCs w:val="19"/>
          <w:u w:val="single"/>
        </w:rPr>
        <w:t xml:space="preserve">Mitigating Factors: </w:t>
      </w:r>
    </w:p>
    <w:p w:rsidR="004A742E" w:rsidRPr="00622D64" w:rsidRDefault="004A742E" w:rsidP="00622D64">
      <w:pPr>
        <w:pStyle w:val="Default"/>
        <w:numPr>
          <w:ilvl w:val="0"/>
          <w:numId w:val="3"/>
        </w:numPr>
        <w:spacing w:before="40"/>
        <w:rPr>
          <w:sz w:val="19"/>
          <w:szCs w:val="19"/>
        </w:rPr>
      </w:pPr>
      <w:r w:rsidRPr="00622D64">
        <w:rPr>
          <w:sz w:val="19"/>
          <w:szCs w:val="19"/>
        </w:rPr>
        <w:t xml:space="preserve">Familial or know sex offense victim(s) </w:t>
      </w:r>
    </w:p>
    <w:p w:rsidR="004A742E" w:rsidRPr="00622D64" w:rsidRDefault="004A742E" w:rsidP="00622D64">
      <w:pPr>
        <w:pStyle w:val="Default"/>
        <w:numPr>
          <w:ilvl w:val="0"/>
          <w:numId w:val="3"/>
        </w:numPr>
        <w:spacing w:before="40"/>
        <w:rPr>
          <w:sz w:val="19"/>
          <w:szCs w:val="19"/>
        </w:rPr>
      </w:pPr>
      <w:r w:rsidRPr="00622D64">
        <w:rPr>
          <w:sz w:val="19"/>
          <w:szCs w:val="19"/>
        </w:rPr>
        <w:t>Current offense is not sexual in nature</w:t>
      </w:r>
    </w:p>
    <w:p w:rsidR="004A742E" w:rsidRPr="00622D64" w:rsidRDefault="004A742E" w:rsidP="00622D64">
      <w:pPr>
        <w:pStyle w:val="Default"/>
        <w:numPr>
          <w:ilvl w:val="0"/>
          <w:numId w:val="3"/>
        </w:numPr>
        <w:spacing w:before="40"/>
        <w:rPr>
          <w:sz w:val="19"/>
          <w:szCs w:val="19"/>
        </w:rPr>
      </w:pPr>
      <w:r w:rsidRPr="00622D64">
        <w:rPr>
          <w:sz w:val="19"/>
          <w:szCs w:val="19"/>
        </w:rPr>
        <w:t xml:space="preserve">Previously released or classified as Risk Level I </w:t>
      </w:r>
    </w:p>
    <w:p w:rsidR="004A742E" w:rsidRPr="00622D64" w:rsidRDefault="004A742E" w:rsidP="00622D64">
      <w:pPr>
        <w:pStyle w:val="Default"/>
        <w:numPr>
          <w:ilvl w:val="0"/>
          <w:numId w:val="3"/>
        </w:numPr>
        <w:spacing w:before="40"/>
        <w:rPr>
          <w:sz w:val="19"/>
          <w:szCs w:val="19"/>
        </w:rPr>
      </w:pPr>
      <w:r w:rsidRPr="00622D64">
        <w:rPr>
          <w:sz w:val="19"/>
          <w:szCs w:val="19"/>
        </w:rPr>
        <w:t xml:space="preserve">24-hour supervised placement </w:t>
      </w:r>
    </w:p>
    <w:p w:rsidR="00622D64" w:rsidRPr="00622D64" w:rsidRDefault="004A742E" w:rsidP="00622D64">
      <w:pPr>
        <w:pStyle w:val="Default"/>
        <w:numPr>
          <w:ilvl w:val="0"/>
          <w:numId w:val="3"/>
        </w:numPr>
        <w:spacing w:before="80"/>
        <w:rPr>
          <w:b/>
          <w:i/>
          <w:sz w:val="19"/>
          <w:szCs w:val="19"/>
        </w:rPr>
      </w:pPr>
      <w:r w:rsidRPr="00622D64">
        <w:rPr>
          <w:sz w:val="19"/>
          <w:szCs w:val="19"/>
        </w:rPr>
        <w:t xml:space="preserve">Disability or terminal illness that decreases ability to sexually re-offend </w:t>
      </w:r>
    </w:p>
    <w:p w:rsidR="00280126" w:rsidRPr="00622D64" w:rsidRDefault="004A742E" w:rsidP="00622D64">
      <w:pPr>
        <w:pStyle w:val="Default"/>
        <w:numPr>
          <w:ilvl w:val="0"/>
          <w:numId w:val="3"/>
        </w:numPr>
        <w:spacing w:before="80"/>
        <w:rPr>
          <w:b/>
          <w:i/>
          <w:sz w:val="19"/>
          <w:szCs w:val="19"/>
        </w:rPr>
      </w:pPr>
      <w:r w:rsidRPr="00622D64">
        <w:rPr>
          <w:sz w:val="19"/>
          <w:szCs w:val="19"/>
        </w:rPr>
        <w:t xml:space="preserve">Non-contact sex offense (e.g. possession of pornographic depictions) </w:t>
      </w:r>
    </w:p>
    <w:p w:rsidR="00864984" w:rsidRPr="00622D64" w:rsidRDefault="004A742E" w:rsidP="00622D64">
      <w:pPr>
        <w:pStyle w:val="Default"/>
        <w:numPr>
          <w:ilvl w:val="0"/>
          <w:numId w:val="3"/>
        </w:numPr>
        <w:spacing w:before="80"/>
        <w:rPr>
          <w:b/>
          <w:i/>
          <w:sz w:val="19"/>
          <w:szCs w:val="19"/>
        </w:rPr>
      </w:pPr>
      <w:r w:rsidRPr="00622D64">
        <w:rPr>
          <w:sz w:val="19"/>
          <w:szCs w:val="19"/>
        </w:rPr>
        <w:t xml:space="preserve">Sexual offending appears opportunistic in nature </w:t>
      </w:r>
      <w:r w:rsidR="00864984" w:rsidRPr="00622D64">
        <w:rPr>
          <w:sz w:val="19"/>
          <w:szCs w:val="19"/>
        </w:rPr>
        <w:t>3/12</w:t>
      </w:r>
    </w:p>
    <w:sectPr w:rsidR="00864984" w:rsidRPr="00622D64" w:rsidSect="007C7135">
      <w:pgSz w:w="12240" w:h="15840" w:code="1"/>
      <w:pgMar w:top="540" w:right="907" w:bottom="18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3F" w:rsidRDefault="006F003F" w:rsidP="0072611F">
      <w:pPr>
        <w:spacing w:after="0" w:line="240" w:lineRule="auto"/>
      </w:pPr>
      <w:r>
        <w:separator/>
      </w:r>
    </w:p>
  </w:endnote>
  <w:endnote w:type="continuationSeparator" w:id="0">
    <w:p w:rsidR="006F003F" w:rsidRDefault="006F003F" w:rsidP="0072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3F" w:rsidRDefault="006F003F" w:rsidP="0072611F">
      <w:pPr>
        <w:spacing w:after="0" w:line="240" w:lineRule="auto"/>
      </w:pPr>
      <w:r>
        <w:separator/>
      </w:r>
    </w:p>
  </w:footnote>
  <w:footnote w:type="continuationSeparator" w:id="0">
    <w:p w:rsidR="006F003F" w:rsidRDefault="006F003F" w:rsidP="00726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0CD9"/>
    <w:multiLevelType w:val="hybridMultilevel"/>
    <w:tmpl w:val="3FF4E2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C397758"/>
    <w:multiLevelType w:val="hybridMultilevel"/>
    <w:tmpl w:val="99BC5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C6903"/>
    <w:multiLevelType w:val="hybridMultilevel"/>
    <w:tmpl w:val="A768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A4ED5"/>
    <w:multiLevelType w:val="hybridMultilevel"/>
    <w:tmpl w:val="1D92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88D"/>
    <w:rsid w:val="00006F22"/>
    <w:rsid w:val="00050769"/>
    <w:rsid w:val="00060AF6"/>
    <w:rsid w:val="000B7496"/>
    <w:rsid w:val="000D41DE"/>
    <w:rsid w:val="000D7D2C"/>
    <w:rsid w:val="000F0426"/>
    <w:rsid w:val="001164C8"/>
    <w:rsid w:val="0014260A"/>
    <w:rsid w:val="001D3600"/>
    <w:rsid w:val="00203CDA"/>
    <w:rsid w:val="002075F3"/>
    <w:rsid w:val="002353DD"/>
    <w:rsid w:val="00266B25"/>
    <w:rsid w:val="00280126"/>
    <w:rsid w:val="00281659"/>
    <w:rsid w:val="002A633E"/>
    <w:rsid w:val="002C2A5A"/>
    <w:rsid w:val="002E06BC"/>
    <w:rsid w:val="002F74D0"/>
    <w:rsid w:val="00335C33"/>
    <w:rsid w:val="00373205"/>
    <w:rsid w:val="00393296"/>
    <w:rsid w:val="00453C60"/>
    <w:rsid w:val="004645EF"/>
    <w:rsid w:val="004A742E"/>
    <w:rsid w:val="004F5F20"/>
    <w:rsid w:val="00506467"/>
    <w:rsid w:val="0050688D"/>
    <w:rsid w:val="005134CF"/>
    <w:rsid w:val="0054028B"/>
    <w:rsid w:val="005736EA"/>
    <w:rsid w:val="00597A02"/>
    <w:rsid w:val="005E5FB7"/>
    <w:rsid w:val="00622D64"/>
    <w:rsid w:val="00667F5B"/>
    <w:rsid w:val="00696D57"/>
    <w:rsid w:val="006A33A7"/>
    <w:rsid w:val="006E2914"/>
    <w:rsid w:val="006F003F"/>
    <w:rsid w:val="006F4A02"/>
    <w:rsid w:val="0072611F"/>
    <w:rsid w:val="007C7135"/>
    <w:rsid w:val="00801C54"/>
    <w:rsid w:val="00815880"/>
    <w:rsid w:val="008429DE"/>
    <w:rsid w:val="0086135E"/>
    <w:rsid w:val="00864816"/>
    <w:rsid w:val="00864984"/>
    <w:rsid w:val="00871170"/>
    <w:rsid w:val="008C2B97"/>
    <w:rsid w:val="00986949"/>
    <w:rsid w:val="009F6483"/>
    <w:rsid w:val="00A53D32"/>
    <w:rsid w:val="00A65E3C"/>
    <w:rsid w:val="00B0552F"/>
    <w:rsid w:val="00B42CDC"/>
    <w:rsid w:val="00B6345F"/>
    <w:rsid w:val="00B677F0"/>
    <w:rsid w:val="00B803FA"/>
    <w:rsid w:val="00B91A1F"/>
    <w:rsid w:val="00BA4B5B"/>
    <w:rsid w:val="00BD43CB"/>
    <w:rsid w:val="00C06687"/>
    <w:rsid w:val="00C90794"/>
    <w:rsid w:val="00CD59E3"/>
    <w:rsid w:val="00CF2AB7"/>
    <w:rsid w:val="00D11ABE"/>
    <w:rsid w:val="00D13801"/>
    <w:rsid w:val="00D44C56"/>
    <w:rsid w:val="00D52887"/>
    <w:rsid w:val="00DB4DE5"/>
    <w:rsid w:val="00E067F0"/>
    <w:rsid w:val="00E26DBA"/>
    <w:rsid w:val="00EF69E4"/>
    <w:rsid w:val="00F3436D"/>
    <w:rsid w:val="00F40D37"/>
    <w:rsid w:val="00F72330"/>
    <w:rsid w:val="00FC2932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3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68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42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E29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E2914"/>
    <w:rPr>
      <w:rFonts w:ascii="Tahoma" w:hAnsi="Tahoma" w:cs="Tahoma"/>
      <w:sz w:val="16"/>
      <w:szCs w:val="16"/>
    </w:rPr>
  </w:style>
  <w:style w:type="character" w:styleId="Hyperlink">
    <w:name w:val="Hyperlink"/>
    <w:rsid w:val="008C2B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2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11F"/>
  </w:style>
  <w:style w:type="paragraph" w:styleId="Footer">
    <w:name w:val="footer"/>
    <w:basedOn w:val="Normal"/>
    <w:link w:val="FooterChar"/>
    <w:uiPriority w:val="99"/>
    <w:unhideWhenUsed/>
    <w:rsid w:val="0072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11F"/>
  </w:style>
  <w:style w:type="paragraph" w:styleId="BalloonText">
    <w:name w:val="Balloon Text"/>
    <w:basedOn w:val="Normal"/>
    <w:link w:val="BalloonTextChar"/>
    <w:uiPriority w:val="99"/>
    <w:semiHidden/>
    <w:unhideWhenUsed/>
    <w:rsid w:val="007261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6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atnoja@dshs.wa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ori.ramsdell@doc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7355-61A7-4064-8B26-59400877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WASPC</Company>
  <LinksUpToDate>false</LinksUpToDate>
  <CharactersWithSpaces>5100</CharactersWithSpaces>
  <SharedDoc>false</SharedDoc>
  <HLinks>
    <vt:vector size="12" baseType="variant">
      <vt:variant>
        <vt:i4>3801177</vt:i4>
      </vt:variant>
      <vt:variant>
        <vt:i4>3</vt:i4>
      </vt:variant>
      <vt:variant>
        <vt:i4>0</vt:i4>
      </vt:variant>
      <vt:variant>
        <vt:i4>5</vt:i4>
      </vt:variant>
      <vt:variant>
        <vt:lpwstr>mailto:patnoja@dshs.wa.gov</vt:lpwstr>
      </vt:variant>
      <vt:variant>
        <vt:lpwstr/>
      </vt:variant>
      <vt:variant>
        <vt:i4>7864412</vt:i4>
      </vt:variant>
      <vt:variant>
        <vt:i4>0</vt:i4>
      </vt:variant>
      <vt:variant>
        <vt:i4>0</vt:i4>
      </vt:variant>
      <vt:variant>
        <vt:i4>5</vt:i4>
      </vt:variant>
      <vt:variant>
        <vt:lpwstr>mailto:lori.ramsdell@doc.wa.gov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Dlarsen</dc:creator>
  <cp:lastModifiedBy>Dlarsen</cp:lastModifiedBy>
  <cp:revision>2</cp:revision>
  <cp:lastPrinted>2012-03-27T22:11:00Z</cp:lastPrinted>
  <dcterms:created xsi:type="dcterms:W3CDTF">2012-08-17T22:30:00Z</dcterms:created>
  <dcterms:modified xsi:type="dcterms:W3CDTF">2012-08-17T22:30:00Z</dcterms:modified>
</cp:coreProperties>
</file>