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B31C" w14:textId="77777777" w:rsidR="007706F5" w:rsidRPr="007706F5" w:rsidRDefault="007706F5" w:rsidP="007706F5">
      <w:pPr>
        <w:rPr>
          <w:rFonts w:cstheme="minorHAnsi"/>
          <w:b/>
          <w:bCs/>
        </w:rPr>
      </w:pPr>
      <w:r w:rsidRPr="007706F5">
        <w:rPr>
          <w:rFonts w:cstheme="minorHAnsi"/>
          <w:b/>
          <w:bCs/>
        </w:rPr>
        <w:t>FOR RELEASE</w:t>
      </w:r>
    </w:p>
    <w:p w14:paraId="1326F57E" w14:textId="44D71423" w:rsidR="007706F5" w:rsidRPr="007706F5" w:rsidRDefault="00A06562" w:rsidP="007706F5">
      <w:pPr>
        <w:rPr>
          <w:rFonts w:cstheme="minorHAnsi"/>
          <w:b/>
          <w:bCs/>
        </w:rPr>
      </w:pPr>
      <w:r>
        <w:rPr>
          <w:rFonts w:cstheme="minorHAnsi"/>
          <w:b/>
          <w:bCs/>
        </w:rPr>
        <w:t>July 28, 2025</w:t>
      </w:r>
    </w:p>
    <w:p w14:paraId="58A49EB7" w14:textId="77777777" w:rsidR="007706F5" w:rsidRPr="007706F5" w:rsidRDefault="007706F5" w:rsidP="007706F5">
      <w:pPr>
        <w:rPr>
          <w:rFonts w:cstheme="minorHAnsi"/>
          <w:b/>
          <w:bCs/>
        </w:rPr>
      </w:pPr>
    </w:p>
    <w:p w14:paraId="3E69B84F" w14:textId="77777777" w:rsidR="007706F5" w:rsidRPr="007706F5" w:rsidRDefault="007706F5" w:rsidP="007706F5">
      <w:pPr>
        <w:rPr>
          <w:rFonts w:cstheme="minorHAnsi"/>
          <w:b/>
          <w:bCs/>
        </w:rPr>
      </w:pPr>
      <w:r w:rsidRPr="007706F5">
        <w:rPr>
          <w:rFonts w:cstheme="minorHAnsi"/>
          <w:b/>
          <w:bCs/>
        </w:rPr>
        <w:t>Statements attributable to:</w:t>
      </w:r>
    </w:p>
    <w:p w14:paraId="78D082C4" w14:textId="77777777" w:rsidR="007706F5" w:rsidRPr="007706F5" w:rsidRDefault="007706F5" w:rsidP="007706F5">
      <w:pPr>
        <w:rPr>
          <w:rFonts w:cstheme="minorHAnsi"/>
          <w:b/>
          <w:bCs/>
        </w:rPr>
      </w:pPr>
      <w:r w:rsidRPr="007706F5">
        <w:rPr>
          <w:rFonts w:cstheme="minorHAnsi"/>
          <w:b/>
          <w:bCs/>
        </w:rPr>
        <w:t>Steven D. Strachan</w:t>
      </w:r>
    </w:p>
    <w:p w14:paraId="723591C3" w14:textId="77777777" w:rsidR="007706F5" w:rsidRPr="007706F5" w:rsidRDefault="007706F5" w:rsidP="007706F5">
      <w:pPr>
        <w:rPr>
          <w:rFonts w:cstheme="minorHAnsi"/>
          <w:b/>
          <w:bCs/>
        </w:rPr>
      </w:pPr>
      <w:r w:rsidRPr="007706F5">
        <w:rPr>
          <w:rFonts w:cstheme="minorHAnsi"/>
          <w:b/>
          <w:bCs/>
        </w:rPr>
        <w:t>Executive Director</w:t>
      </w:r>
    </w:p>
    <w:p w14:paraId="0C25C9B9" w14:textId="77777777" w:rsidR="007706F5" w:rsidRPr="007706F5" w:rsidRDefault="007706F5" w:rsidP="007706F5">
      <w:pPr>
        <w:rPr>
          <w:rFonts w:cstheme="minorHAnsi"/>
        </w:rPr>
      </w:pPr>
    </w:p>
    <w:p w14:paraId="20B876A1" w14:textId="7E93403F" w:rsidR="007706F5" w:rsidRPr="007706F5" w:rsidRDefault="00D43845" w:rsidP="007706F5">
      <w:pPr>
        <w:jc w:val="center"/>
        <w:rPr>
          <w:rFonts w:cstheme="minorHAnsi"/>
          <w:b/>
          <w:bCs/>
        </w:rPr>
      </w:pPr>
      <w:r>
        <w:rPr>
          <w:rFonts w:cstheme="minorHAnsi"/>
          <w:b/>
          <w:bCs/>
        </w:rPr>
        <w:t>MOST CRIME RATES DOWN IN WASHINGTON STATE</w:t>
      </w:r>
      <w:r w:rsidR="00064B64">
        <w:rPr>
          <w:rFonts w:cstheme="minorHAnsi"/>
          <w:b/>
          <w:bCs/>
        </w:rPr>
        <w:t xml:space="preserve"> IN 2024</w:t>
      </w:r>
    </w:p>
    <w:p w14:paraId="5FABCFB5" w14:textId="77777777" w:rsidR="007706F5" w:rsidRPr="007706F5" w:rsidRDefault="007706F5" w:rsidP="007706F5">
      <w:pPr>
        <w:jc w:val="center"/>
        <w:rPr>
          <w:rFonts w:cstheme="minorHAnsi"/>
          <w:b/>
          <w:bCs/>
        </w:rPr>
      </w:pPr>
    </w:p>
    <w:p w14:paraId="5D4C4F0F" w14:textId="3E4EB578" w:rsidR="007706F5" w:rsidRDefault="007706F5" w:rsidP="007706F5">
      <w:pPr>
        <w:rPr>
          <w:rFonts w:cstheme="minorHAnsi"/>
        </w:rPr>
      </w:pPr>
      <w:r w:rsidRPr="007706F5">
        <w:rPr>
          <w:rFonts w:cstheme="minorHAnsi"/>
        </w:rPr>
        <w:t xml:space="preserve">(Lacey, WA) – Overall, crime rates declined in Washington state in </w:t>
      </w:r>
      <w:r w:rsidR="00A06562">
        <w:rPr>
          <w:rFonts w:cstheme="minorHAnsi"/>
        </w:rPr>
        <w:t>2024</w:t>
      </w:r>
      <w:r w:rsidRPr="007706F5">
        <w:rPr>
          <w:rFonts w:cstheme="minorHAnsi"/>
        </w:rPr>
        <w:t>.</w:t>
      </w:r>
      <w:r w:rsidR="00554697">
        <w:rPr>
          <w:rFonts w:cstheme="minorHAnsi"/>
        </w:rPr>
        <w:t xml:space="preserve"> </w:t>
      </w:r>
      <w:r w:rsidRPr="007706F5">
        <w:rPr>
          <w:rFonts w:cstheme="minorHAnsi"/>
        </w:rPr>
        <w:t xml:space="preserve">The rate of murders, violent and property crimes decreased slightly across the state, but </w:t>
      </w:r>
      <w:r w:rsidR="00D43845">
        <w:rPr>
          <w:rFonts w:cstheme="minorHAnsi"/>
        </w:rPr>
        <w:t>crimes against society (</w:t>
      </w:r>
      <w:r w:rsidR="00A06562">
        <w:rPr>
          <w:rFonts w:cstheme="minorHAnsi"/>
        </w:rPr>
        <w:t>drug-related and firearms violations</w:t>
      </w:r>
      <w:r w:rsidR="00D43845">
        <w:rPr>
          <w:rFonts w:cstheme="minorHAnsi"/>
        </w:rPr>
        <w:t xml:space="preserve">) </w:t>
      </w:r>
      <w:r w:rsidRPr="007706F5">
        <w:rPr>
          <w:rFonts w:cstheme="minorHAnsi"/>
        </w:rPr>
        <w:t>were up</w:t>
      </w:r>
      <w:r w:rsidR="00D43845">
        <w:rPr>
          <w:rFonts w:cstheme="minorHAnsi"/>
        </w:rPr>
        <w:t xml:space="preserve"> 31%</w:t>
      </w:r>
      <w:r w:rsidR="000A0A7C">
        <w:rPr>
          <w:rFonts w:cstheme="minorHAnsi"/>
        </w:rPr>
        <w:t xml:space="preserve"> from 2023</w:t>
      </w:r>
      <w:r w:rsidR="00A06562">
        <w:rPr>
          <w:rFonts w:cstheme="minorHAnsi"/>
        </w:rPr>
        <w:t>.</w:t>
      </w:r>
      <w:r w:rsidRPr="007706F5">
        <w:rPr>
          <w:rFonts w:cstheme="minorHAnsi"/>
        </w:rPr>
        <w:t xml:space="preserve">The annual </w:t>
      </w:r>
      <w:hyperlink r:id="rId11" w:history="1">
        <w:r w:rsidRPr="00555557">
          <w:rPr>
            <w:rStyle w:val="Hyperlink"/>
            <w:rFonts w:cstheme="minorHAnsi"/>
          </w:rPr>
          <w:t xml:space="preserve">Crime in Washington </w:t>
        </w:r>
        <w:r w:rsidR="00376B94" w:rsidRPr="00555557">
          <w:rPr>
            <w:rStyle w:val="Hyperlink"/>
            <w:rFonts w:cstheme="minorHAnsi"/>
          </w:rPr>
          <w:t xml:space="preserve">(CIW) </w:t>
        </w:r>
        <w:r w:rsidRPr="00555557">
          <w:rPr>
            <w:rStyle w:val="Hyperlink"/>
            <w:rFonts w:cstheme="minorHAnsi"/>
          </w:rPr>
          <w:t>report</w:t>
        </w:r>
      </w:hyperlink>
      <w:r w:rsidR="00376B94">
        <w:rPr>
          <w:rFonts w:cstheme="minorHAnsi"/>
        </w:rPr>
        <w:t xml:space="preserve"> </w:t>
      </w:r>
      <w:r w:rsidRPr="007706F5">
        <w:rPr>
          <w:rFonts w:cstheme="minorHAnsi"/>
        </w:rPr>
        <w:t>tracks crime and arrest data from contributing law enforcement agencies throughout Washington.</w:t>
      </w:r>
      <w:r w:rsidR="00554697">
        <w:rPr>
          <w:rFonts w:cstheme="minorHAnsi"/>
        </w:rPr>
        <w:t xml:space="preserve"> </w:t>
      </w:r>
      <w:r w:rsidRPr="007706F5">
        <w:rPr>
          <w:rFonts w:cstheme="minorHAnsi"/>
        </w:rPr>
        <w:t>The report is compiled by the Washington Association of Sheriffs and Police Chiefs (WASPC).</w:t>
      </w:r>
    </w:p>
    <w:p w14:paraId="172C5896" w14:textId="77777777" w:rsidR="005C0455" w:rsidRPr="007706F5" w:rsidRDefault="005C0455" w:rsidP="007706F5">
      <w:pPr>
        <w:rPr>
          <w:rFonts w:cstheme="minorHAnsi"/>
        </w:rPr>
      </w:pPr>
    </w:p>
    <w:p w14:paraId="5381D966" w14:textId="66F1A036" w:rsidR="007706F5" w:rsidRDefault="007706F5" w:rsidP="007706F5">
      <w:pPr>
        <w:rPr>
          <w:rFonts w:eastAsia="Calibri" w:cstheme="minorHAnsi"/>
        </w:rPr>
      </w:pPr>
      <w:r w:rsidRPr="007706F5">
        <w:rPr>
          <w:rFonts w:eastAsia="Calibri" w:cstheme="minorHAnsi"/>
        </w:rPr>
        <w:t xml:space="preserve">The report shows that there were </w:t>
      </w:r>
      <w:r w:rsidR="00CF529D">
        <w:rPr>
          <w:rFonts w:eastAsia="Calibri" w:cstheme="minorHAnsi"/>
        </w:rPr>
        <w:t>312</w:t>
      </w:r>
      <w:r w:rsidRPr="007706F5">
        <w:rPr>
          <w:rFonts w:eastAsia="Calibri" w:cstheme="minorHAnsi"/>
        </w:rPr>
        <w:t xml:space="preserve"> murders in 202</w:t>
      </w:r>
      <w:r w:rsidR="00CF529D">
        <w:rPr>
          <w:rFonts w:eastAsia="Calibri" w:cstheme="minorHAnsi"/>
        </w:rPr>
        <w:t>4</w:t>
      </w:r>
      <w:r w:rsidRPr="007706F5">
        <w:rPr>
          <w:rFonts w:eastAsia="Calibri" w:cstheme="minorHAnsi"/>
        </w:rPr>
        <w:t xml:space="preserve">, a decrease of </w:t>
      </w:r>
      <w:r w:rsidR="00CF529D">
        <w:rPr>
          <w:rFonts w:eastAsia="Calibri" w:cstheme="minorHAnsi"/>
        </w:rPr>
        <w:t>18.8</w:t>
      </w:r>
      <w:r w:rsidRPr="007706F5">
        <w:rPr>
          <w:rFonts w:eastAsia="Calibri" w:cstheme="minorHAnsi"/>
        </w:rPr>
        <w:t>% over 202</w:t>
      </w:r>
      <w:r w:rsidR="00CF529D">
        <w:rPr>
          <w:rFonts w:eastAsia="Calibri" w:cstheme="minorHAnsi"/>
        </w:rPr>
        <w:t>3</w:t>
      </w:r>
      <w:r w:rsidRPr="007706F5">
        <w:rPr>
          <w:rFonts w:eastAsia="Calibri" w:cstheme="minorHAnsi"/>
        </w:rPr>
        <w:t>,</w:t>
      </w:r>
      <w:r w:rsidR="00CF529D">
        <w:rPr>
          <w:rFonts w:eastAsia="Calibri" w:cstheme="minorHAnsi"/>
        </w:rPr>
        <w:t xml:space="preserve"> but still higher than pre-pandemic rates</w:t>
      </w:r>
      <w:r w:rsidRPr="007706F5">
        <w:rPr>
          <w:rFonts w:eastAsia="Calibri" w:cstheme="minorHAnsi"/>
        </w:rPr>
        <w:t xml:space="preserve">. </w:t>
      </w:r>
      <w:r w:rsidR="00CF529D">
        <w:rPr>
          <w:rFonts w:eastAsia="Calibri" w:cstheme="minorHAnsi"/>
        </w:rPr>
        <w:t>Crimes against persons decreased by .08%</w:t>
      </w:r>
      <w:r w:rsidR="0091565D">
        <w:rPr>
          <w:rFonts w:eastAsia="Calibri" w:cstheme="minorHAnsi"/>
        </w:rPr>
        <w:t>;</w:t>
      </w:r>
      <w:r w:rsidR="00376B94">
        <w:rPr>
          <w:rFonts w:eastAsia="Calibri" w:cstheme="minorHAnsi"/>
        </w:rPr>
        <w:t xml:space="preserve"> domestic violence makes up nearly 50% of these crimes.</w:t>
      </w:r>
      <w:r w:rsidR="00554697">
        <w:rPr>
          <w:rFonts w:eastAsia="Calibri" w:cstheme="minorHAnsi"/>
        </w:rPr>
        <w:t xml:space="preserve"> </w:t>
      </w:r>
      <w:r w:rsidR="0091565D">
        <w:rPr>
          <w:rFonts w:eastAsia="Calibri" w:cstheme="minorHAnsi"/>
        </w:rPr>
        <w:t>Property crimes</w:t>
      </w:r>
      <w:r w:rsidR="00CF529D">
        <w:rPr>
          <w:rFonts w:eastAsia="Calibri" w:cstheme="minorHAnsi"/>
        </w:rPr>
        <w:t xml:space="preserve"> decreased 13.4%</w:t>
      </w:r>
      <w:r w:rsidR="0091565D">
        <w:rPr>
          <w:rFonts w:eastAsia="Calibri" w:cstheme="minorHAnsi"/>
        </w:rPr>
        <w:t>,</w:t>
      </w:r>
      <w:r w:rsidR="00CF529D">
        <w:rPr>
          <w:rFonts w:eastAsia="Calibri" w:cstheme="minorHAnsi"/>
        </w:rPr>
        <w:t xml:space="preserve"> and violent crimes decreased 7.6% from 2023</w:t>
      </w:r>
      <w:r w:rsidR="000A0A7C">
        <w:rPr>
          <w:rFonts w:eastAsia="Calibri" w:cstheme="minorHAnsi"/>
        </w:rPr>
        <w:t xml:space="preserve"> to 2024</w:t>
      </w:r>
      <w:r w:rsidR="00CF529D">
        <w:rPr>
          <w:rFonts w:eastAsia="Calibri" w:cstheme="minorHAnsi"/>
        </w:rPr>
        <w:t>.</w:t>
      </w:r>
      <w:r w:rsidR="00376B94">
        <w:rPr>
          <w:rFonts w:eastAsia="Calibri" w:cstheme="minorHAnsi"/>
        </w:rPr>
        <w:t xml:space="preserve"> Motor vehicle thefts </w:t>
      </w:r>
      <w:r w:rsidR="0091565D">
        <w:rPr>
          <w:rFonts w:eastAsia="Calibri" w:cstheme="minorHAnsi"/>
        </w:rPr>
        <w:t xml:space="preserve">declined </w:t>
      </w:r>
      <w:r w:rsidR="00376B94">
        <w:rPr>
          <w:rFonts w:eastAsia="Calibri" w:cstheme="minorHAnsi"/>
        </w:rPr>
        <w:t xml:space="preserve">substantially as did the crimes </w:t>
      </w:r>
      <w:r w:rsidR="0091565D">
        <w:rPr>
          <w:rFonts w:eastAsia="Calibri" w:cstheme="minorHAnsi"/>
        </w:rPr>
        <w:t xml:space="preserve">of </w:t>
      </w:r>
      <w:r w:rsidR="00376B94">
        <w:rPr>
          <w:rFonts w:eastAsia="Calibri" w:cstheme="minorHAnsi"/>
        </w:rPr>
        <w:t xml:space="preserve">damage </w:t>
      </w:r>
      <w:r w:rsidR="0091565D">
        <w:rPr>
          <w:rFonts w:eastAsia="Calibri" w:cstheme="minorHAnsi"/>
        </w:rPr>
        <w:t xml:space="preserve">to property </w:t>
      </w:r>
      <w:r w:rsidR="00376B94">
        <w:rPr>
          <w:rFonts w:eastAsia="Calibri" w:cstheme="minorHAnsi"/>
        </w:rPr>
        <w:t xml:space="preserve">and vandalism. </w:t>
      </w:r>
    </w:p>
    <w:p w14:paraId="34C87C14" w14:textId="77777777" w:rsidR="00DE6B26" w:rsidRDefault="00DE6B26" w:rsidP="007706F5">
      <w:pPr>
        <w:rPr>
          <w:rFonts w:eastAsia="Calibri" w:cstheme="minorHAnsi"/>
        </w:rPr>
      </w:pPr>
    </w:p>
    <w:p w14:paraId="155A4E38" w14:textId="70A4DB66" w:rsidR="00DE6B26" w:rsidRDefault="00DE6B26" w:rsidP="00DE6B26">
      <w:pPr>
        <w:rPr>
          <w:rFonts w:eastAsia="Calibri" w:cstheme="minorHAnsi"/>
        </w:rPr>
      </w:pPr>
      <w:r w:rsidRPr="00DE6B26">
        <w:rPr>
          <w:rFonts w:eastAsia="Calibri" w:cstheme="minorHAnsi"/>
        </w:rPr>
        <w:t>The rate of police officers per 1,000 population remained very low at 1.38 which keeps Washington 51</w:t>
      </w:r>
      <w:r w:rsidRPr="00DE6B26">
        <w:rPr>
          <w:rFonts w:eastAsia="Calibri" w:cstheme="minorHAnsi"/>
          <w:vertAlign w:val="superscript"/>
        </w:rPr>
        <w:t>st</w:t>
      </w:r>
      <w:r w:rsidRPr="00DE6B26">
        <w:rPr>
          <w:rFonts w:eastAsia="Calibri" w:cstheme="minorHAnsi"/>
        </w:rPr>
        <w:t xml:space="preserve"> out of 50 states and District of Columbia for the number of officers per capita.</w:t>
      </w:r>
      <w:r w:rsidR="00554697">
        <w:rPr>
          <w:rFonts w:eastAsia="Calibri" w:cstheme="minorHAnsi"/>
        </w:rPr>
        <w:t xml:space="preserve"> </w:t>
      </w:r>
      <w:r w:rsidRPr="00DE6B26">
        <w:rPr>
          <w:rFonts w:eastAsia="Calibri" w:cstheme="minorHAnsi"/>
        </w:rPr>
        <w:t>The national average per capita rate is 2.31</w:t>
      </w:r>
      <w:r w:rsidR="00554697">
        <w:rPr>
          <w:rFonts w:eastAsia="Calibri" w:cstheme="minorHAnsi"/>
        </w:rPr>
        <w:t xml:space="preserve">. </w:t>
      </w:r>
    </w:p>
    <w:p w14:paraId="1338C594" w14:textId="77777777" w:rsidR="000A0A7C" w:rsidRDefault="000A0A7C" w:rsidP="00DE6B26">
      <w:pPr>
        <w:rPr>
          <w:rFonts w:eastAsia="Calibri" w:cstheme="minorHAnsi"/>
        </w:rPr>
      </w:pPr>
    </w:p>
    <w:p w14:paraId="22228F91" w14:textId="38C27201" w:rsidR="000A0A7C" w:rsidRPr="00DE6B26" w:rsidRDefault="000A0A7C" w:rsidP="00DE6B26">
      <w:pPr>
        <w:rPr>
          <w:rFonts w:eastAsia="Calibri" w:cstheme="minorHAnsi"/>
        </w:rPr>
      </w:pPr>
      <w:r>
        <w:rPr>
          <w:rFonts w:eastAsia="Calibri" w:cstheme="minorHAnsi"/>
        </w:rPr>
        <w:t>“</w:t>
      </w:r>
      <w:r w:rsidRPr="000A0A7C">
        <w:rPr>
          <w:rFonts w:eastAsia="Calibri" w:cstheme="minorHAnsi"/>
        </w:rPr>
        <w:t>We have seen significant decreases in crime this past year, which is something to celebrate because that means fewer victims</w:t>
      </w:r>
      <w:r>
        <w:rPr>
          <w:rFonts w:eastAsia="Calibri" w:cstheme="minorHAnsi"/>
        </w:rPr>
        <w:t>,” said Steven D. Strachan, executive director</w:t>
      </w:r>
      <w:r w:rsidRPr="000A0A7C">
        <w:rPr>
          <w:rFonts w:eastAsia="Calibri" w:cstheme="minorHAnsi"/>
        </w:rPr>
        <w:t xml:space="preserve">.  </w:t>
      </w:r>
      <w:r>
        <w:rPr>
          <w:rFonts w:eastAsia="Calibri" w:cstheme="minorHAnsi"/>
        </w:rPr>
        <w:t>“</w:t>
      </w:r>
      <w:r w:rsidRPr="000A0A7C">
        <w:rPr>
          <w:rFonts w:eastAsia="Calibri" w:cstheme="minorHAnsi"/>
        </w:rPr>
        <w:t>Now, our challenge is to keep this momentum going and continue to improve public safety in our state</w:t>
      </w:r>
      <w:r>
        <w:rPr>
          <w:rFonts w:eastAsia="Calibri" w:cstheme="minorHAnsi"/>
        </w:rPr>
        <w:t>.”</w:t>
      </w:r>
    </w:p>
    <w:p w14:paraId="44777FF4" w14:textId="77777777" w:rsidR="00DE6B26" w:rsidRPr="00DE6B26" w:rsidRDefault="00DE6B26" w:rsidP="00DE6B26">
      <w:pPr>
        <w:rPr>
          <w:rFonts w:eastAsia="Calibri" w:cstheme="minorHAnsi"/>
        </w:rPr>
      </w:pPr>
    </w:p>
    <w:p w14:paraId="0195AF39" w14:textId="0DF60F58" w:rsidR="007706F5" w:rsidRPr="00554697" w:rsidRDefault="007706F5" w:rsidP="007706F5">
      <w:pPr>
        <w:rPr>
          <w:rFonts w:eastAsia="Calibri" w:cstheme="minorHAnsi"/>
          <w:u w:val="single"/>
        </w:rPr>
      </w:pPr>
      <w:r w:rsidRPr="00554697">
        <w:rPr>
          <w:rFonts w:eastAsia="Calibri" w:cstheme="minorHAnsi"/>
          <w:u w:val="single"/>
        </w:rPr>
        <w:t>CIW 202</w:t>
      </w:r>
      <w:r w:rsidR="00376B94" w:rsidRPr="00554697">
        <w:rPr>
          <w:rFonts w:eastAsia="Calibri" w:cstheme="minorHAnsi"/>
          <w:u w:val="single"/>
        </w:rPr>
        <w:t>4</w:t>
      </w:r>
      <w:r w:rsidRPr="00554697">
        <w:rPr>
          <w:rFonts w:eastAsia="Calibri" w:cstheme="minorHAnsi"/>
          <w:u w:val="single"/>
        </w:rPr>
        <w:t xml:space="preserve"> Facts at a Glance</w:t>
      </w:r>
    </w:p>
    <w:p w14:paraId="666FC425" w14:textId="77777777" w:rsidR="007706F5" w:rsidRPr="00554697" w:rsidRDefault="007706F5" w:rsidP="007706F5">
      <w:pPr>
        <w:rPr>
          <w:rFonts w:eastAsia="Calibri" w:cstheme="minorHAnsi"/>
          <w:u w:val="single"/>
        </w:rPr>
      </w:pPr>
    </w:p>
    <w:p w14:paraId="68C4A03F" w14:textId="7E9624E6" w:rsidR="007706F5" w:rsidRPr="000A0A7C" w:rsidRDefault="007706F5" w:rsidP="00D43845">
      <w:pPr>
        <w:pStyle w:val="ListParagraph"/>
        <w:widowControl/>
        <w:numPr>
          <w:ilvl w:val="0"/>
          <w:numId w:val="11"/>
        </w:numPr>
        <w:autoSpaceDE/>
        <w:autoSpaceDN/>
        <w:adjustRightInd/>
        <w:rPr>
          <w:rFonts w:eastAsia="Calibri" w:cstheme="minorHAnsi"/>
          <w:sz w:val="22"/>
          <w:szCs w:val="22"/>
        </w:rPr>
      </w:pPr>
      <w:r w:rsidRPr="000A0A7C">
        <w:rPr>
          <w:rFonts w:eastAsia="Calibri" w:cstheme="minorHAnsi"/>
          <w:sz w:val="22"/>
          <w:szCs w:val="22"/>
        </w:rPr>
        <w:t xml:space="preserve">The total population for the State of Washington is </w:t>
      </w:r>
      <w:r w:rsidR="00376B94" w:rsidRPr="000A0A7C">
        <w:rPr>
          <w:rFonts w:cstheme="minorHAnsi"/>
          <w:b/>
          <w:bCs/>
          <w:sz w:val="22"/>
          <w:szCs w:val="22"/>
        </w:rPr>
        <w:t>8,035,515</w:t>
      </w:r>
      <w:r w:rsidRPr="000A0A7C">
        <w:rPr>
          <w:rFonts w:cstheme="minorHAnsi"/>
          <w:sz w:val="22"/>
          <w:szCs w:val="22"/>
        </w:rPr>
        <w:t>.</w:t>
      </w:r>
    </w:p>
    <w:p w14:paraId="786D6868" w14:textId="113D5745" w:rsidR="00376B94" w:rsidRPr="00554697" w:rsidRDefault="00376B94" w:rsidP="00D43845">
      <w:pPr>
        <w:pStyle w:val="ListParagraph"/>
        <w:widowControl/>
        <w:numPr>
          <w:ilvl w:val="0"/>
          <w:numId w:val="11"/>
        </w:numPr>
        <w:rPr>
          <w:rFonts w:cstheme="minorHAnsi"/>
          <w:b/>
          <w:bCs/>
          <w:sz w:val="22"/>
          <w:szCs w:val="22"/>
        </w:rPr>
      </w:pPr>
      <w:r w:rsidRPr="00554697">
        <w:rPr>
          <w:rFonts w:cstheme="minorHAnsi"/>
          <w:sz w:val="22"/>
          <w:szCs w:val="22"/>
        </w:rPr>
        <w:t xml:space="preserve">Crimes Against Persons showed a </w:t>
      </w:r>
      <w:r w:rsidRPr="00554697">
        <w:rPr>
          <w:rFonts w:cstheme="minorHAnsi"/>
          <w:i/>
          <w:iCs/>
          <w:sz w:val="22"/>
          <w:szCs w:val="22"/>
        </w:rPr>
        <w:t xml:space="preserve">decrease </w:t>
      </w:r>
      <w:r w:rsidRPr="00554697">
        <w:rPr>
          <w:rFonts w:cstheme="minorHAnsi"/>
          <w:sz w:val="22"/>
          <w:szCs w:val="22"/>
        </w:rPr>
        <w:t xml:space="preserve">of </w:t>
      </w:r>
      <w:r w:rsidRPr="00554697">
        <w:rPr>
          <w:rFonts w:cstheme="minorHAnsi"/>
          <w:b/>
          <w:bCs/>
          <w:sz w:val="22"/>
          <w:szCs w:val="22"/>
        </w:rPr>
        <w:t>0.8</w:t>
      </w:r>
      <w:r w:rsidRPr="00554697">
        <w:rPr>
          <w:rFonts w:cstheme="minorHAnsi"/>
          <w:sz w:val="22"/>
          <w:szCs w:val="22"/>
        </w:rPr>
        <w:t xml:space="preserve">% with </w:t>
      </w:r>
      <w:r w:rsidRPr="00554697">
        <w:rPr>
          <w:rFonts w:cstheme="minorHAnsi"/>
          <w:b/>
          <w:bCs/>
          <w:sz w:val="22"/>
          <w:szCs w:val="22"/>
        </w:rPr>
        <w:t xml:space="preserve">110,065 </w:t>
      </w:r>
      <w:r w:rsidRPr="000A0A7C">
        <w:rPr>
          <w:rFonts w:cstheme="minorHAnsi"/>
          <w:sz w:val="22"/>
          <w:szCs w:val="22"/>
        </w:rPr>
        <w:t xml:space="preserve">offenses reported; compared to </w:t>
      </w:r>
      <w:r w:rsidRPr="000A0A7C">
        <w:rPr>
          <w:rFonts w:cstheme="minorHAnsi"/>
          <w:b/>
          <w:bCs/>
          <w:sz w:val="22"/>
          <w:szCs w:val="22"/>
        </w:rPr>
        <w:t xml:space="preserve">110,989 </w:t>
      </w:r>
      <w:r w:rsidRPr="000A0A7C">
        <w:rPr>
          <w:rFonts w:cstheme="minorHAnsi"/>
          <w:sz w:val="22"/>
          <w:szCs w:val="22"/>
        </w:rPr>
        <w:t>offenses reported in 2023.</w:t>
      </w:r>
    </w:p>
    <w:p w14:paraId="1D954767" w14:textId="3CFF9370" w:rsidR="00376B94" w:rsidRPr="00554697" w:rsidRDefault="00376B94" w:rsidP="00D43845">
      <w:pPr>
        <w:pStyle w:val="ListParagraph"/>
        <w:widowControl/>
        <w:numPr>
          <w:ilvl w:val="0"/>
          <w:numId w:val="11"/>
        </w:numPr>
        <w:rPr>
          <w:rFonts w:cstheme="minorHAnsi"/>
          <w:sz w:val="22"/>
          <w:szCs w:val="22"/>
        </w:rPr>
      </w:pPr>
      <w:r w:rsidRPr="00554697">
        <w:rPr>
          <w:rFonts w:cstheme="minorHAnsi"/>
          <w:sz w:val="22"/>
          <w:szCs w:val="22"/>
        </w:rPr>
        <w:t xml:space="preserve">Crimes Against Property showed a </w:t>
      </w:r>
      <w:r w:rsidRPr="00554697">
        <w:rPr>
          <w:rFonts w:cstheme="minorHAnsi"/>
          <w:i/>
          <w:iCs/>
          <w:sz w:val="22"/>
          <w:szCs w:val="22"/>
        </w:rPr>
        <w:t xml:space="preserve">decrease </w:t>
      </w:r>
      <w:r w:rsidRPr="00554697">
        <w:rPr>
          <w:rFonts w:cstheme="minorHAnsi"/>
          <w:sz w:val="22"/>
          <w:szCs w:val="22"/>
        </w:rPr>
        <w:t xml:space="preserve">of </w:t>
      </w:r>
      <w:r w:rsidRPr="00554697">
        <w:rPr>
          <w:rFonts w:cstheme="minorHAnsi"/>
          <w:b/>
          <w:bCs/>
          <w:sz w:val="22"/>
          <w:szCs w:val="22"/>
        </w:rPr>
        <w:t>13.4</w:t>
      </w:r>
      <w:r w:rsidRPr="00554697">
        <w:rPr>
          <w:rFonts w:cstheme="minorHAnsi"/>
          <w:sz w:val="22"/>
          <w:szCs w:val="22"/>
        </w:rPr>
        <w:t xml:space="preserve">% with </w:t>
      </w:r>
      <w:r w:rsidRPr="00554697">
        <w:rPr>
          <w:rFonts w:cstheme="minorHAnsi"/>
          <w:b/>
          <w:bCs/>
          <w:sz w:val="22"/>
          <w:szCs w:val="22"/>
        </w:rPr>
        <w:t xml:space="preserve">308,506 </w:t>
      </w:r>
      <w:r w:rsidRPr="00554697">
        <w:rPr>
          <w:rFonts w:cstheme="minorHAnsi"/>
          <w:sz w:val="22"/>
          <w:szCs w:val="22"/>
        </w:rPr>
        <w:t xml:space="preserve">offenses reported; compared to </w:t>
      </w:r>
      <w:r w:rsidRPr="00554697">
        <w:rPr>
          <w:rFonts w:cstheme="minorHAnsi"/>
          <w:b/>
          <w:bCs/>
          <w:sz w:val="22"/>
          <w:szCs w:val="22"/>
        </w:rPr>
        <w:t xml:space="preserve">356,438 </w:t>
      </w:r>
      <w:r w:rsidRPr="00554697">
        <w:rPr>
          <w:rFonts w:cstheme="minorHAnsi"/>
          <w:sz w:val="22"/>
          <w:szCs w:val="22"/>
        </w:rPr>
        <w:t>offenses reported in 2023.</w:t>
      </w:r>
    </w:p>
    <w:p w14:paraId="0D9CB321" w14:textId="357F1276" w:rsidR="00376B94" w:rsidRPr="000A0A7C" w:rsidRDefault="00376B94" w:rsidP="00D43845">
      <w:pPr>
        <w:pStyle w:val="ListParagraph"/>
        <w:widowControl/>
        <w:numPr>
          <w:ilvl w:val="0"/>
          <w:numId w:val="11"/>
        </w:numPr>
        <w:rPr>
          <w:rFonts w:cstheme="minorHAnsi"/>
          <w:sz w:val="22"/>
          <w:szCs w:val="22"/>
        </w:rPr>
      </w:pPr>
      <w:r w:rsidRPr="000A0A7C">
        <w:rPr>
          <w:rFonts w:cstheme="minorHAnsi"/>
          <w:sz w:val="22"/>
          <w:szCs w:val="22"/>
        </w:rPr>
        <w:t xml:space="preserve">Crimes Against Society showed an </w:t>
      </w:r>
      <w:r w:rsidRPr="000A0A7C">
        <w:rPr>
          <w:rFonts w:cstheme="minorHAnsi"/>
          <w:i/>
          <w:iCs/>
          <w:sz w:val="22"/>
          <w:szCs w:val="22"/>
        </w:rPr>
        <w:t xml:space="preserve">increase </w:t>
      </w:r>
      <w:r w:rsidRPr="000A0A7C">
        <w:rPr>
          <w:rFonts w:cstheme="minorHAnsi"/>
          <w:sz w:val="22"/>
          <w:szCs w:val="22"/>
        </w:rPr>
        <w:t xml:space="preserve">of </w:t>
      </w:r>
      <w:r w:rsidRPr="000A0A7C">
        <w:rPr>
          <w:rFonts w:cstheme="minorHAnsi"/>
          <w:b/>
          <w:bCs/>
          <w:sz w:val="22"/>
          <w:szCs w:val="22"/>
        </w:rPr>
        <w:t>31.0</w:t>
      </w:r>
      <w:r w:rsidRPr="000A0A7C">
        <w:rPr>
          <w:rFonts w:cstheme="minorHAnsi"/>
          <w:sz w:val="22"/>
          <w:szCs w:val="22"/>
        </w:rPr>
        <w:t xml:space="preserve">% with </w:t>
      </w:r>
      <w:r w:rsidRPr="000A0A7C">
        <w:rPr>
          <w:rFonts w:cstheme="minorHAnsi"/>
          <w:b/>
          <w:bCs/>
          <w:sz w:val="22"/>
          <w:szCs w:val="22"/>
        </w:rPr>
        <w:t xml:space="preserve">27,973 </w:t>
      </w:r>
      <w:r w:rsidRPr="000A0A7C">
        <w:rPr>
          <w:rFonts w:cstheme="minorHAnsi"/>
          <w:sz w:val="22"/>
          <w:szCs w:val="22"/>
        </w:rPr>
        <w:t xml:space="preserve">offenses reported; compared to </w:t>
      </w:r>
      <w:r w:rsidRPr="000A0A7C">
        <w:rPr>
          <w:rFonts w:cstheme="minorHAnsi"/>
          <w:b/>
          <w:bCs/>
          <w:sz w:val="22"/>
          <w:szCs w:val="22"/>
        </w:rPr>
        <w:t xml:space="preserve">21,360 </w:t>
      </w:r>
      <w:r w:rsidRPr="000A0A7C">
        <w:rPr>
          <w:rFonts w:cstheme="minorHAnsi"/>
          <w:sz w:val="22"/>
          <w:szCs w:val="22"/>
        </w:rPr>
        <w:t>offenses reported in 2023.</w:t>
      </w:r>
    </w:p>
    <w:p w14:paraId="7D128FF2" w14:textId="244F071B" w:rsidR="006E5A9B" w:rsidRDefault="00376B94" w:rsidP="00D43845">
      <w:pPr>
        <w:pStyle w:val="ListParagraph"/>
        <w:widowControl/>
        <w:numPr>
          <w:ilvl w:val="0"/>
          <w:numId w:val="11"/>
        </w:numPr>
        <w:rPr>
          <w:rFonts w:cstheme="minorHAnsi"/>
          <w:sz w:val="22"/>
          <w:szCs w:val="22"/>
        </w:rPr>
      </w:pPr>
      <w:r w:rsidRPr="000A0A7C">
        <w:rPr>
          <w:rFonts w:cstheme="minorHAnsi"/>
          <w:sz w:val="22"/>
          <w:szCs w:val="22"/>
        </w:rPr>
        <w:t xml:space="preserve">Violent Crimes showed a </w:t>
      </w:r>
      <w:r w:rsidRPr="000A0A7C">
        <w:rPr>
          <w:rFonts w:cstheme="minorHAnsi"/>
          <w:i/>
          <w:iCs/>
          <w:sz w:val="22"/>
          <w:szCs w:val="22"/>
        </w:rPr>
        <w:t xml:space="preserve">decrease </w:t>
      </w:r>
      <w:r w:rsidRPr="000A0A7C">
        <w:rPr>
          <w:rFonts w:cstheme="minorHAnsi"/>
          <w:sz w:val="22"/>
          <w:szCs w:val="22"/>
        </w:rPr>
        <w:t xml:space="preserve">of </w:t>
      </w:r>
      <w:r w:rsidRPr="000A0A7C">
        <w:rPr>
          <w:rFonts w:cstheme="minorHAnsi"/>
          <w:b/>
          <w:bCs/>
          <w:sz w:val="22"/>
          <w:szCs w:val="22"/>
        </w:rPr>
        <w:t>7.6</w:t>
      </w:r>
      <w:r w:rsidRPr="000A0A7C">
        <w:rPr>
          <w:rFonts w:cstheme="minorHAnsi"/>
          <w:sz w:val="22"/>
          <w:szCs w:val="22"/>
        </w:rPr>
        <w:t xml:space="preserve">% with </w:t>
      </w:r>
      <w:r w:rsidRPr="000A0A7C">
        <w:rPr>
          <w:rFonts w:cstheme="minorHAnsi"/>
          <w:b/>
          <w:bCs/>
          <w:sz w:val="22"/>
          <w:szCs w:val="22"/>
        </w:rPr>
        <w:t xml:space="preserve">29,036 </w:t>
      </w:r>
      <w:r w:rsidRPr="000A0A7C">
        <w:rPr>
          <w:rFonts w:cstheme="minorHAnsi"/>
          <w:sz w:val="22"/>
          <w:szCs w:val="22"/>
        </w:rPr>
        <w:t xml:space="preserve">offenses reported; compared to </w:t>
      </w:r>
      <w:r w:rsidRPr="000A0A7C">
        <w:rPr>
          <w:rFonts w:cstheme="minorHAnsi"/>
          <w:b/>
          <w:bCs/>
          <w:sz w:val="22"/>
          <w:szCs w:val="22"/>
        </w:rPr>
        <w:t xml:space="preserve">31,441 </w:t>
      </w:r>
      <w:r w:rsidRPr="000A0A7C">
        <w:rPr>
          <w:rFonts w:cstheme="minorHAnsi"/>
          <w:sz w:val="22"/>
          <w:szCs w:val="22"/>
        </w:rPr>
        <w:t>offenses reported in 2023.</w:t>
      </w:r>
    </w:p>
    <w:p w14:paraId="66AE503C" w14:textId="2E13A3AC" w:rsidR="006E5A9B" w:rsidRPr="006E5A9B" w:rsidRDefault="006E5A9B" w:rsidP="006E5A9B">
      <w:pPr>
        <w:widowControl/>
        <w:ind w:left="360"/>
        <w:jc w:val="center"/>
        <w:rPr>
          <w:rFonts w:cstheme="minorHAnsi"/>
        </w:rPr>
      </w:pPr>
      <w:r>
        <w:rPr>
          <w:rFonts w:cstheme="minorHAnsi"/>
        </w:rPr>
        <w:t>-more-</w:t>
      </w:r>
    </w:p>
    <w:p w14:paraId="06D06902" w14:textId="77777777" w:rsidR="006E5A9B" w:rsidRDefault="006E5A9B">
      <w:pPr>
        <w:widowControl/>
        <w:autoSpaceDE/>
        <w:autoSpaceDN/>
        <w:adjustRightInd/>
        <w:rPr>
          <w:rFonts w:cstheme="minorHAnsi"/>
        </w:rPr>
      </w:pPr>
      <w:r>
        <w:rPr>
          <w:rFonts w:cstheme="minorHAnsi"/>
        </w:rPr>
        <w:br w:type="page"/>
      </w:r>
    </w:p>
    <w:p w14:paraId="469EC65B" w14:textId="3EC10FB5" w:rsidR="006E5A9B" w:rsidRDefault="006E5A9B">
      <w:pPr>
        <w:widowControl/>
        <w:autoSpaceDE/>
        <w:autoSpaceDN/>
        <w:adjustRightInd/>
        <w:rPr>
          <w:rFonts w:cstheme="minorHAnsi"/>
        </w:rPr>
      </w:pPr>
      <w:r>
        <w:rPr>
          <w:rFonts w:cstheme="minorHAnsi"/>
        </w:rPr>
        <w:lastRenderedPageBreak/>
        <w:t>2/2/2</w:t>
      </w:r>
    </w:p>
    <w:p w14:paraId="3848A6EA" w14:textId="77777777" w:rsidR="00376B94" w:rsidRPr="000A0A7C" w:rsidRDefault="00376B94" w:rsidP="006E5A9B">
      <w:pPr>
        <w:pStyle w:val="ListParagraph"/>
        <w:widowControl/>
        <w:numPr>
          <w:ilvl w:val="0"/>
          <w:numId w:val="0"/>
        </w:numPr>
        <w:ind w:left="720"/>
        <w:rPr>
          <w:rFonts w:cstheme="minorHAnsi"/>
          <w:sz w:val="22"/>
          <w:szCs w:val="22"/>
        </w:rPr>
      </w:pPr>
    </w:p>
    <w:p w14:paraId="6B991955" w14:textId="7676D47B" w:rsidR="00376B94" w:rsidRPr="000A0A7C" w:rsidRDefault="00376B94" w:rsidP="00D43845">
      <w:pPr>
        <w:pStyle w:val="ListParagraph"/>
        <w:widowControl/>
        <w:numPr>
          <w:ilvl w:val="0"/>
          <w:numId w:val="11"/>
        </w:numPr>
        <w:rPr>
          <w:rFonts w:cstheme="minorHAnsi"/>
          <w:sz w:val="22"/>
          <w:szCs w:val="22"/>
        </w:rPr>
      </w:pPr>
      <w:r w:rsidRPr="000A0A7C">
        <w:rPr>
          <w:rFonts w:cstheme="minorHAnsi"/>
          <w:sz w:val="22"/>
          <w:szCs w:val="22"/>
        </w:rPr>
        <w:t xml:space="preserve">In the category of Crimes Against Property, the three offense types with the highest percentage are Larceny-Theft with </w:t>
      </w:r>
      <w:r w:rsidRPr="000A0A7C">
        <w:rPr>
          <w:rFonts w:cstheme="minorHAnsi"/>
          <w:b/>
          <w:bCs/>
          <w:sz w:val="22"/>
          <w:szCs w:val="22"/>
        </w:rPr>
        <w:t>44.6</w:t>
      </w:r>
      <w:r w:rsidRPr="000A0A7C">
        <w:rPr>
          <w:rFonts w:cstheme="minorHAnsi"/>
          <w:sz w:val="22"/>
          <w:szCs w:val="22"/>
        </w:rPr>
        <w:t xml:space="preserve">%, Destruction of Property with </w:t>
      </w:r>
      <w:r w:rsidRPr="000A0A7C">
        <w:rPr>
          <w:rFonts w:cstheme="minorHAnsi"/>
          <w:b/>
          <w:bCs/>
          <w:sz w:val="22"/>
          <w:szCs w:val="22"/>
        </w:rPr>
        <w:t>21.4</w:t>
      </w:r>
      <w:r w:rsidRPr="000A0A7C">
        <w:rPr>
          <w:rFonts w:cstheme="minorHAnsi"/>
          <w:sz w:val="22"/>
          <w:szCs w:val="22"/>
        </w:rPr>
        <w:t xml:space="preserve">%, and Motor Vehicle Theft with </w:t>
      </w:r>
      <w:r w:rsidRPr="000A0A7C">
        <w:rPr>
          <w:rFonts w:cstheme="minorHAnsi"/>
          <w:b/>
          <w:bCs/>
          <w:sz w:val="22"/>
          <w:szCs w:val="22"/>
        </w:rPr>
        <w:t>11.0</w:t>
      </w:r>
      <w:r w:rsidRPr="000A0A7C">
        <w:rPr>
          <w:rFonts w:cstheme="minorHAnsi"/>
          <w:sz w:val="22"/>
          <w:szCs w:val="22"/>
        </w:rPr>
        <w:t>%.</w:t>
      </w:r>
    </w:p>
    <w:p w14:paraId="606EA4FE" w14:textId="17674D50" w:rsidR="00376B94" w:rsidRPr="000A0A7C" w:rsidRDefault="00376B94" w:rsidP="00D43845">
      <w:pPr>
        <w:pStyle w:val="ListParagraph"/>
        <w:widowControl/>
        <w:numPr>
          <w:ilvl w:val="0"/>
          <w:numId w:val="11"/>
        </w:numPr>
        <w:rPr>
          <w:rFonts w:cstheme="minorHAnsi"/>
          <w:sz w:val="22"/>
          <w:szCs w:val="22"/>
        </w:rPr>
      </w:pPr>
      <w:r w:rsidRPr="000A0A7C">
        <w:rPr>
          <w:rFonts w:cstheme="minorHAnsi"/>
          <w:sz w:val="22"/>
          <w:szCs w:val="22"/>
        </w:rPr>
        <w:t xml:space="preserve">The total arrest rate per 1,000 in population was </w:t>
      </w:r>
      <w:r w:rsidRPr="000A0A7C">
        <w:rPr>
          <w:rFonts w:cstheme="minorHAnsi"/>
          <w:b/>
          <w:bCs/>
          <w:sz w:val="22"/>
          <w:szCs w:val="22"/>
        </w:rPr>
        <w:t>19.4</w:t>
      </w:r>
      <w:r w:rsidRPr="000A0A7C">
        <w:rPr>
          <w:rFonts w:cstheme="minorHAnsi"/>
          <w:sz w:val="22"/>
          <w:szCs w:val="22"/>
        </w:rPr>
        <w:t>.</w:t>
      </w:r>
    </w:p>
    <w:p w14:paraId="0FBC7DAB" w14:textId="6B6DCF75" w:rsidR="00376B94" w:rsidRPr="000A0A7C" w:rsidRDefault="00376B94" w:rsidP="00D43845">
      <w:pPr>
        <w:pStyle w:val="ListParagraph"/>
        <w:widowControl/>
        <w:numPr>
          <w:ilvl w:val="0"/>
          <w:numId w:val="11"/>
        </w:numPr>
        <w:rPr>
          <w:rFonts w:cstheme="minorHAnsi"/>
          <w:sz w:val="22"/>
          <w:szCs w:val="22"/>
        </w:rPr>
      </w:pPr>
      <w:r w:rsidRPr="000A0A7C">
        <w:rPr>
          <w:rFonts w:cstheme="minorHAnsi"/>
          <w:sz w:val="22"/>
          <w:szCs w:val="22"/>
        </w:rPr>
        <w:t xml:space="preserve">Juveniles comprised </w:t>
      </w:r>
      <w:r w:rsidRPr="000A0A7C">
        <w:rPr>
          <w:rFonts w:cstheme="minorHAnsi"/>
          <w:b/>
          <w:bCs/>
          <w:sz w:val="22"/>
          <w:szCs w:val="22"/>
        </w:rPr>
        <w:t>5.6</w:t>
      </w:r>
      <w:r w:rsidRPr="000A0A7C">
        <w:rPr>
          <w:rFonts w:cstheme="minorHAnsi"/>
          <w:sz w:val="22"/>
          <w:szCs w:val="22"/>
        </w:rPr>
        <w:t>% of the total arrests.</w:t>
      </w:r>
    </w:p>
    <w:p w14:paraId="6F57398B" w14:textId="77777777" w:rsidR="00554697" w:rsidRDefault="00376B94" w:rsidP="007706F5">
      <w:pPr>
        <w:pStyle w:val="ListParagraph"/>
        <w:widowControl/>
        <w:numPr>
          <w:ilvl w:val="0"/>
          <w:numId w:val="11"/>
        </w:numPr>
        <w:autoSpaceDE/>
        <w:autoSpaceDN/>
        <w:adjustRightInd/>
        <w:rPr>
          <w:rFonts w:cstheme="minorHAnsi"/>
          <w:sz w:val="22"/>
          <w:szCs w:val="22"/>
        </w:rPr>
      </w:pPr>
      <w:r w:rsidRPr="000A0A7C">
        <w:rPr>
          <w:rFonts w:cstheme="minorHAnsi"/>
          <w:sz w:val="22"/>
          <w:szCs w:val="22"/>
        </w:rPr>
        <w:t xml:space="preserve">A total of </w:t>
      </w:r>
      <w:r w:rsidRPr="000A0A7C">
        <w:rPr>
          <w:rFonts w:cstheme="minorHAnsi"/>
          <w:b/>
          <w:bCs/>
          <w:sz w:val="22"/>
          <w:szCs w:val="22"/>
        </w:rPr>
        <w:t xml:space="preserve">24,764 </w:t>
      </w:r>
      <w:r w:rsidRPr="000A0A7C">
        <w:rPr>
          <w:rFonts w:cstheme="minorHAnsi"/>
          <w:sz w:val="22"/>
          <w:szCs w:val="22"/>
        </w:rPr>
        <w:t xml:space="preserve">persons were arrested for DUI, including </w:t>
      </w:r>
      <w:r w:rsidRPr="000A0A7C">
        <w:rPr>
          <w:rFonts w:cstheme="minorHAnsi"/>
          <w:b/>
          <w:bCs/>
          <w:sz w:val="22"/>
          <w:szCs w:val="22"/>
        </w:rPr>
        <w:t xml:space="preserve">182 </w:t>
      </w:r>
      <w:r w:rsidRPr="000A0A7C">
        <w:rPr>
          <w:rFonts w:cstheme="minorHAnsi"/>
          <w:sz w:val="22"/>
          <w:szCs w:val="22"/>
        </w:rPr>
        <w:t>juveniles.</w:t>
      </w:r>
    </w:p>
    <w:p w14:paraId="2952CDC2" w14:textId="77777777" w:rsidR="000A0A7C" w:rsidRPr="000A0A7C" w:rsidRDefault="000A0A7C" w:rsidP="000A0A7C">
      <w:pPr>
        <w:widowControl/>
        <w:autoSpaceDE/>
        <w:autoSpaceDN/>
        <w:adjustRightInd/>
        <w:ind w:left="360"/>
        <w:rPr>
          <w:rFonts w:cstheme="minorHAnsi"/>
        </w:rPr>
      </w:pPr>
    </w:p>
    <w:p w14:paraId="29DCF601" w14:textId="6C6BFC0F" w:rsidR="007706F5" w:rsidRPr="00554697" w:rsidRDefault="007706F5" w:rsidP="00554697">
      <w:r w:rsidRPr="00554697">
        <w:t>The Crime in Washington 202</w:t>
      </w:r>
      <w:r w:rsidR="00D43845" w:rsidRPr="00554697">
        <w:t>4</w:t>
      </w:r>
      <w:r w:rsidRPr="00554697">
        <w:t xml:space="preserve"> report is compiled with data from state, county, municipal, and Tribal agencies and is designed to give residents, elected officials, and law enforcement data-driven information about crime in their communities. The numbers are derived from the National Incident-Based Reporting System (NIBRS) submissions.</w:t>
      </w:r>
      <w:r w:rsidR="00554697" w:rsidRPr="00554697">
        <w:t xml:space="preserve"> </w:t>
      </w:r>
      <w:r w:rsidRPr="00554697">
        <w:t>The data should not be compared to the FBI Crime in The United States 202</w:t>
      </w:r>
      <w:r w:rsidR="00D43845" w:rsidRPr="00554697">
        <w:t>4</w:t>
      </w:r>
      <w:r w:rsidRPr="00554697">
        <w:t xml:space="preserve"> report which will be published later this year. The Washington State Uniform Crime Reporting Program forwards the crime data to the FBI in the NIBRS format; however, the FBI may convert NIBRS to a Summary Reporting System format, use estimations, or omit agencies that have not submitted all twelve months for 202</w:t>
      </w:r>
      <w:r w:rsidR="00D43845" w:rsidRPr="00554697">
        <w:t>4</w:t>
      </w:r>
      <w:r w:rsidRPr="00554697">
        <w:t>.</w:t>
      </w:r>
    </w:p>
    <w:p w14:paraId="632E84E3" w14:textId="77777777" w:rsidR="00A20B71" w:rsidRPr="00554697" w:rsidRDefault="00A20B71" w:rsidP="007706F5">
      <w:pPr>
        <w:rPr>
          <w:rFonts w:cstheme="minorHAnsi"/>
        </w:rPr>
      </w:pPr>
    </w:p>
    <w:p w14:paraId="1F0BB0DE" w14:textId="398EFA64" w:rsidR="00A20B71" w:rsidRPr="00554697" w:rsidRDefault="00A20B71" w:rsidP="00A20B71">
      <w:pPr>
        <w:rPr>
          <w:rFonts w:cstheme="minorHAnsi"/>
        </w:rPr>
      </w:pPr>
      <w:r w:rsidRPr="00554697">
        <w:rPr>
          <w:rFonts w:cstheme="minorHAnsi"/>
        </w:rPr>
        <w:t>The 2024 data used to compile this report are based on a “snapshot” of the WASPC 2024 repository database of as of April 2025.</w:t>
      </w:r>
      <w:r w:rsidR="00554697" w:rsidRPr="00554697">
        <w:rPr>
          <w:rFonts w:cstheme="minorHAnsi"/>
        </w:rPr>
        <w:t xml:space="preserve"> </w:t>
      </w:r>
      <w:r w:rsidRPr="00554697">
        <w:rPr>
          <w:rFonts w:cstheme="minorHAnsi"/>
        </w:rPr>
        <w:t>Statewide law enforcement agencies submitted their crime data to the repository throughout 2024 and were given until spring 2025 to add, update, or correct their data for inclusion in the annual report.</w:t>
      </w:r>
    </w:p>
    <w:p w14:paraId="23E7422E" w14:textId="77777777" w:rsidR="00A20B71" w:rsidRPr="00554697" w:rsidRDefault="00A20B71" w:rsidP="007706F5">
      <w:pPr>
        <w:rPr>
          <w:rFonts w:cstheme="minorHAnsi"/>
        </w:rPr>
      </w:pPr>
    </w:p>
    <w:p w14:paraId="59AA5BFA" w14:textId="77777777" w:rsidR="007706F5" w:rsidRPr="00554697" w:rsidRDefault="007706F5" w:rsidP="007706F5">
      <w:pPr>
        <w:jc w:val="center"/>
        <w:rPr>
          <w:rFonts w:cstheme="minorHAnsi"/>
        </w:rPr>
      </w:pPr>
      <w:r w:rsidRPr="00554697">
        <w:rPr>
          <w:rFonts w:cstheme="minorHAnsi"/>
        </w:rPr>
        <w:t>###</w:t>
      </w:r>
    </w:p>
    <w:p w14:paraId="79425CC7" w14:textId="3A25DD5F" w:rsidR="007706F5" w:rsidRPr="00554697" w:rsidRDefault="007706F5" w:rsidP="007706F5">
      <w:pPr>
        <w:jc w:val="center"/>
        <w:rPr>
          <w:rFonts w:cstheme="minorHAnsi"/>
        </w:rPr>
      </w:pPr>
    </w:p>
    <w:p w14:paraId="64E4E614" w14:textId="52E824B4" w:rsidR="007706F5" w:rsidRPr="007706F5" w:rsidRDefault="007706F5" w:rsidP="007706F5">
      <w:pPr>
        <w:shd w:val="clear" w:color="auto" w:fill="FFFFFF"/>
        <w:rPr>
          <w:rFonts w:cstheme="minorHAnsi"/>
          <w:color w:val="333333"/>
        </w:rPr>
      </w:pPr>
      <w:r w:rsidRPr="00554697">
        <w:rPr>
          <w:rFonts w:cstheme="minorHAnsi"/>
          <w:color w:val="333333"/>
        </w:rPr>
        <w:t>WASPC was founded in 1963 and consists of executive and top management personnel from law enforcement agencies statewide. WASPC is the only association of its kind in the nation combining representatives from local, state, tribal, and federal law enforcement into a single body, working toward a common goal. WASPC's function is to provide specific materials and services to all law enforcement agencies in the state, members, and non-members alike. </w:t>
      </w:r>
      <w:r w:rsidRPr="00554697">
        <w:rPr>
          <w:rFonts w:cstheme="minorHAnsi"/>
          <w:color w:val="333333"/>
        </w:rPr>
        <w:br/>
      </w:r>
    </w:p>
    <w:p w14:paraId="21AA9ECE" w14:textId="77777777" w:rsidR="00465667" w:rsidRPr="007706F5" w:rsidRDefault="00465667" w:rsidP="000A0A7C">
      <w:pPr>
        <w:shd w:val="clear" w:color="auto" w:fill="FFFFFF"/>
        <w:rPr>
          <w:rFonts w:cstheme="minorHAnsi"/>
        </w:rPr>
      </w:pPr>
    </w:p>
    <w:sectPr w:rsidR="00465667" w:rsidRPr="007706F5" w:rsidSect="007F034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F45E4" w14:textId="77777777" w:rsidR="00A716BA" w:rsidRDefault="00A716BA" w:rsidP="00590471">
      <w:r>
        <w:separator/>
      </w:r>
    </w:p>
  </w:endnote>
  <w:endnote w:type="continuationSeparator" w:id="0">
    <w:p w14:paraId="3700819C" w14:textId="77777777" w:rsidR="00A716BA" w:rsidRDefault="00A716BA"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5EB1" w14:textId="77777777" w:rsidR="00DE6B26" w:rsidRDefault="00DE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73DE" w14:textId="77777777" w:rsidR="00DE6B26" w:rsidRDefault="00DE6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03E6" w14:textId="18DCCDD0" w:rsidR="003B0CCC" w:rsidRPr="00DE6B26" w:rsidRDefault="003B0CCC" w:rsidP="00DE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92BD0" w14:textId="77777777" w:rsidR="00A716BA" w:rsidRDefault="00A716BA" w:rsidP="00590471">
      <w:r>
        <w:separator/>
      </w:r>
    </w:p>
  </w:footnote>
  <w:footnote w:type="continuationSeparator" w:id="0">
    <w:p w14:paraId="1D89C049" w14:textId="77777777" w:rsidR="00A716BA" w:rsidRDefault="00A716BA"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9366" w14:textId="77777777" w:rsidR="00DE6B26" w:rsidRDefault="00DE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5EF4" w14:textId="77777777" w:rsidR="00DE6B26" w:rsidRDefault="00DE6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625" w:type="pct"/>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3780"/>
    </w:tblGrid>
    <w:tr w:rsidR="003B0CCC" w14:paraId="03E5223F" w14:textId="77777777" w:rsidTr="000A42B9">
      <w:trPr>
        <w:trHeight w:val="1537"/>
      </w:trPr>
      <w:tc>
        <w:tcPr>
          <w:tcW w:w="3205" w:type="pct"/>
        </w:tcPr>
        <w:p w14:paraId="1CAE1244" w14:textId="77777777" w:rsidR="003B0CCC" w:rsidRDefault="003B0CCC" w:rsidP="003B0CCC">
          <w:r>
            <w:rPr>
              <w:noProof/>
            </w:rPr>
            <w:drawing>
              <wp:anchor distT="0" distB="0" distL="114300" distR="114300" simplePos="0" relativeHeight="251661312" behindDoc="0" locked="0" layoutInCell="1" allowOverlap="1" wp14:anchorId="10BBDD6A" wp14:editId="1229E308">
                <wp:simplePos x="0" y="0"/>
                <wp:positionH relativeFrom="column">
                  <wp:posOffset>15240</wp:posOffset>
                </wp:positionH>
                <wp:positionV relativeFrom="paragraph">
                  <wp:posOffset>7620</wp:posOffset>
                </wp:positionV>
                <wp:extent cx="2658759"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961" cy="962460"/>
                        </a:xfrm>
                        <a:prstGeom prst="rect">
                          <a:avLst/>
                        </a:prstGeom>
                      </pic:spPr>
                    </pic:pic>
                  </a:graphicData>
                </a:graphic>
                <wp14:sizeRelH relativeFrom="page">
                  <wp14:pctWidth>0</wp14:pctWidth>
                </wp14:sizeRelH>
                <wp14:sizeRelV relativeFrom="page">
                  <wp14:pctHeight>0</wp14:pctHeight>
                </wp14:sizeRelV>
              </wp:anchor>
            </w:drawing>
          </w:r>
        </w:p>
        <w:p w14:paraId="5CFF78F8" w14:textId="77777777" w:rsidR="003B0CCC" w:rsidRDefault="003B0CCC" w:rsidP="003B0CCC"/>
      </w:tc>
      <w:tc>
        <w:tcPr>
          <w:tcW w:w="1795" w:type="pct"/>
        </w:tcPr>
        <w:p w14:paraId="4FD099C2" w14:textId="77777777" w:rsidR="003B0CCC" w:rsidRDefault="003B0CCC" w:rsidP="003B0CCC">
          <w:pPr>
            <w:ind w:left="702"/>
            <w:rPr>
              <w:rFonts w:ascii="Arial Rounded MT Bold" w:hAnsi="Arial Rounded MT Bold"/>
              <w:sz w:val="18"/>
              <w:szCs w:val="18"/>
            </w:rPr>
          </w:pPr>
        </w:p>
        <w:p w14:paraId="10A79540"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3060 Willamette Drive NE</w:t>
          </w:r>
        </w:p>
        <w:p w14:paraId="08156FB3"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Lacey, WA 98516</w:t>
          </w:r>
        </w:p>
        <w:p w14:paraId="396AE963"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360-486-2380 (Phone)</w:t>
          </w:r>
        </w:p>
        <w:p w14:paraId="5588601E" w14:textId="77777777" w:rsidR="003B0CCC" w:rsidRPr="00D129E1" w:rsidRDefault="003B0CCC" w:rsidP="003B0CCC">
          <w:pPr>
            <w:ind w:left="702"/>
            <w:jc w:val="right"/>
            <w:rPr>
              <w:rFonts w:ascii="Arial" w:hAnsi="Arial" w:cs="Arial"/>
              <w:sz w:val="20"/>
              <w:szCs w:val="20"/>
            </w:rPr>
          </w:pPr>
          <w:r w:rsidRPr="00D129E1">
            <w:rPr>
              <w:rFonts w:ascii="Arial" w:hAnsi="Arial" w:cs="Arial"/>
              <w:sz w:val="20"/>
              <w:szCs w:val="20"/>
            </w:rPr>
            <w:t>360-486-2381 (Fax)</w:t>
          </w:r>
        </w:p>
        <w:p w14:paraId="6BDC40FA" w14:textId="77777777" w:rsidR="003B0CCC" w:rsidRPr="005E67AA" w:rsidRDefault="003B0CCC" w:rsidP="003B0CCC">
          <w:pPr>
            <w:ind w:left="702"/>
            <w:jc w:val="right"/>
            <w:rPr>
              <w:rFonts w:ascii="Arial Rounded MT Bold" w:hAnsi="Arial Rounded MT Bold"/>
              <w:sz w:val="20"/>
              <w:szCs w:val="20"/>
            </w:rPr>
          </w:pPr>
          <w:r w:rsidRPr="00022AB5">
            <w:rPr>
              <w:rFonts w:ascii="Arial" w:hAnsi="Arial" w:cs="Arial"/>
              <w:sz w:val="20"/>
              <w:szCs w:val="20"/>
            </w:rPr>
            <w:t>www.waspc.org</w:t>
          </w:r>
          <w:r>
            <w:rPr>
              <w:rFonts w:ascii="Arial Rounded MT Bold" w:hAnsi="Arial Rounded MT Bold"/>
              <w:sz w:val="20"/>
              <w:szCs w:val="20"/>
            </w:rPr>
            <w:t xml:space="preserve"> </w:t>
          </w:r>
        </w:p>
        <w:p w14:paraId="7BB5AE1A" w14:textId="77777777" w:rsidR="003B0CCC" w:rsidRDefault="003B0CCC" w:rsidP="003B0CCC">
          <w:pPr>
            <w:ind w:left="702"/>
          </w:pPr>
          <w:r>
            <w:t xml:space="preserve"> </w:t>
          </w:r>
        </w:p>
      </w:tc>
    </w:tr>
  </w:tbl>
  <w:p w14:paraId="085F75AD" w14:textId="77777777" w:rsidR="003B0CCC" w:rsidRDefault="003B0CCC">
    <w:pPr>
      <w:pStyle w:val="Header"/>
    </w:pPr>
  </w:p>
  <w:p w14:paraId="51321675" w14:textId="796D2CF6" w:rsidR="000206A7" w:rsidRDefault="0002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B765F96"/>
    <w:multiLevelType w:val="hybridMultilevel"/>
    <w:tmpl w:val="A3D48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F5115"/>
    <w:multiLevelType w:val="hybridMultilevel"/>
    <w:tmpl w:val="D82C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12847"/>
    <w:multiLevelType w:val="hybridMultilevel"/>
    <w:tmpl w:val="EC76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41F57"/>
    <w:multiLevelType w:val="hybridMultilevel"/>
    <w:tmpl w:val="E9FC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96B47"/>
    <w:multiLevelType w:val="hybridMultilevel"/>
    <w:tmpl w:val="E48C9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CF21F7"/>
    <w:multiLevelType w:val="hybridMultilevel"/>
    <w:tmpl w:val="4F725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EE3978"/>
    <w:multiLevelType w:val="hybridMultilevel"/>
    <w:tmpl w:val="FCCA6E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E2D6AD1"/>
    <w:multiLevelType w:val="hybridMultilevel"/>
    <w:tmpl w:val="4C0CE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70067030">
    <w:abstractNumId w:val="1"/>
  </w:num>
  <w:num w:numId="2" w16cid:durableId="1432044716">
    <w:abstractNumId w:val="3"/>
  </w:num>
  <w:num w:numId="3" w16cid:durableId="264077165">
    <w:abstractNumId w:val="0"/>
  </w:num>
  <w:num w:numId="4" w16cid:durableId="1868130322">
    <w:abstractNumId w:val="4"/>
  </w:num>
  <w:num w:numId="5" w16cid:durableId="433863157">
    <w:abstractNumId w:val="8"/>
  </w:num>
  <w:num w:numId="6" w16cid:durableId="1025250665">
    <w:abstractNumId w:val="2"/>
  </w:num>
  <w:num w:numId="7" w16cid:durableId="1840151705">
    <w:abstractNumId w:val="9"/>
  </w:num>
  <w:num w:numId="8" w16cid:durableId="1400130193">
    <w:abstractNumId w:val="10"/>
  </w:num>
  <w:num w:numId="9" w16cid:durableId="832650025">
    <w:abstractNumId w:val="7"/>
  </w:num>
  <w:num w:numId="10" w16cid:durableId="68423849">
    <w:abstractNumId w:val="6"/>
  </w:num>
  <w:num w:numId="11" w16cid:durableId="607585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FC"/>
    <w:rsid w:val="00000386"/>
    <w:rsid w:val="00011DB9"/>
    <w:rsid w:val="000135B7"/>
    <w:rsid w:val="000206A7"/>
    <w:rsid w:val="00022AB5"/>
    <w:rsid w:val="0003792B"/>
    <w:rsid w:val="00060042"/>
    <w:rsid w:val="00064B64"/>
    <w:rsid w:val="0008033F"/>
    <w:rsid w:val="0008685D"/>
    <w:rsid w:val="00090860"/>
    <w:rsid w:val="0009405E"/>
    <w:rsid w:val="000A0A7C"/>
    <w:rsid w:val="000A4BE8"/>
    <w:rsid w:val="000D14A2"/>
    <w:rsid w:val="000D1A5D"/>
    <w:rsid w:val="00107C24"/>
    <w:rsid w:val="00112FD7"/>
    <w:rsid w:val="001446EF"/>
    <w:rsid w:val="00146E38"/>
    <w:rsid w:val="00150ABD"/>
    <w:rsid w:val="001946FC"/>
    <w:rsid w:val="001A2A0A"/>
    <w:rsid w:val="001A747B"/>
    <w:rsid w:val="001C69EE"/>
    <w:rsid w:val="00210505"/>
    <w:rsid w:val="00222466"/>
    <w:rsid w:val="002358A5"/>
    <w:rsid w:val="002457FB"/>
    <w:rsid w:val="0024700E"/>
    <w:rsid w:val="0024753C"/>
    <w:rsid w:val="002703BC"/>
    <w:rsid w:val="00276026"/>
    <w:rsid w:val="002950E6"/>
    <w:rsid w:val="002A6334"/>
    <w:rsid w:val="002A6FF1"/>
    <w:rsid w:val="002A728E"/>
    <w:rsid w:val="002A769E"/>
    <w:rsid w:val="002B4374"/>
    <w:rsid w:val="002B4549"/>
    <w:rsid w:val="002C0A7E"/>
    <w:rsid w:val="002E50FC"/>
    <w:rsid w:val="00310F17"/>
    <w:rsid w:val="00321AD9"/>
    <w:rsid w:val="00322A46"/>
    <w:rsid w:val="003326CB"/>
    <w:rsid w:val="003416AB"/>
    <w:rsid w:val="00353B60"/>
    <w:rsid w:val="00376291"/>
    <w:rsid w:val="00376B94"/>
    <w:rsid w:val="00380FD1"/>
    <w:rsid w:val="00381A6D"/>
    <w:rsid w:val="00383D02"/>
    <w:rsid w:val="00385DE7"/>
    <w:rsid w:val="00396B38"/>
    <w:rsid w:val="003A345B"/>
    <w:rsid w:val="003A39DC"/>
    <w:rsid w:val="003B0CCC"/>
    <w:rsid w:val="003D0338"/>
    <w:rsid w:val="003D1B71"/>
    <w:rsid w:val="003F06BF"/>
    <w:rsid w:val="0040185D"/>
    <w:rsid w:val="004628B1"/>
    <w:rsid w:val="00465667"/>
    <w:rsid w:val="0048185A"/>
    <w:rsid w:val="00486442"/>
    <w:rsid w:val="004915FB"/>
    <w:rsid w:val="004E151E"/>
    <w:rsid w:val="004E158A"/>
    <w:rsid w:val="004E36CE"/>
    <w:rsid w:val="00515426"/>
    <w:rsid w:val="005224B7"/>
    <w:rsid w:val="00523978"/>
    <w:rsid w:val="0053104A"/>
    <w:rsid w:val="00534819"/>
    <w:rsid w:val="00535C61"/>
    <w:rsid w:val="00552256"/>
    <w:rsid w:val="00554697"/>
    <w:rsid w:val="00555557"/>
    <w:rsid w:val="00565C77"/>
    <w:rsid w:val="0056708E"/>
    <w:rsid w:val="005801E5"/>
    <w:rsid w:val="00590471"/>
    <w:rsid w:val="00595626"/>
    <w:rsid w:val="005C0455"/>
    <w:rsid w:val="005D01FA"/>
    <w:rsid w:val="005D5C75"/>
    <w:rsid w:val="006040EC"/>
    <w:rsid w:val="0060550A"/>
    <w:rsid w:val="006305AC"/>
    <w:rsid w:val="006318B8"/>
    <w:rsid w:val="006325C4"/>
    <w:rsid w:val="00636C78"/>
    <w:rsid w:val="006450D9"/>
    <w:rsid w:val="0065338B"/>
    <w:rsid w:val="00653E17"/>
    <w:rsid w:val="00655A56"/>
    <w:rsid w:val="006745EC"/>
    <w:rsid w:val="006750A5"/>
    <w:rsid w:val="006905C3"/>
    <w:rsid w:val="006A08E8"/>
    <w:rsid w:val="006A0916"/>
    <w:rsid w:val="006A6F61"/>
    <w:rsid w:val="006D79A8"/>
    <w:rsid w:val="006E3C6B"/>
    <w:rsid w:val="006E4457"/>
    <w:rsid w:val="006E5A9B"/>
    <w:rsid w:val="006E7B2E"/>
    <w:rsid w:val="006F73AC"/>
    <w:rsid w:val="00700D97"/>
    <w:rsid w:val="007016ED"/>
    <w:rsid w:val="00702738"/>
    <w:rsid w:val="0072353B"/>
    <w:rsid w:val="0072589E"/>
    <w:rsid w:val="00735EDE"/>
    <w:rsid w:val="007575B6"/>
    <w:rsid w:val="007706F5"/>
    <w:rsid w:val="007817DC"/>
    <w:rsid w:val="007912A2"/>
    <w:rsid w:val="007A503F"/>
    <w:rsid w:val="007B01CF"/>
    <w:rsid w:val="007B1530"/>
    <w:rsid w:val="007B3C81"/>
    <w:rsid w:val="007D67CA"/>
    <w:rsid w:val="007E08B4"/>
    <w:rsid w:val="007E668F"/>
    <w:rsid w:val="007F0347"/>
    <w:rsid w:val="007F5B63"/>
    <w:rsid w:val="00803A0A"/>
    <w:rsid w:val="00804D9E"/>
    <w:rsid w:val="008372D2"/>
    <w:rsid w:val="00846CB9"/>
    <w:rsid w:val="008507DA"/>
    <w:rsid w:val="008566AA"/>
    <w:rsid w:val="00866B7A"/>
    <w:rsid w:val="00873D72"/>
    <w:rsid w:val="008A1E6E"/>
    <w:rsid w:val="008C024F"/>
    <w:rsid w:val="008C2CFC"/>
    <w:rsid w:val="008E652D"/>
    <w:rsid w:val="00912DC8"/>
    <w:rsid w:val="0091565D"/>
    <w:rsid w:val="009423D1"/>
    <w:rsid w:val="009475DC"/>
    <w:rsid w:val="00947CE5"/>
    <w:rsid w:val="00963788"/>
    <w:rsid w:val="00967B93"/>
    <w:rsid w:val="00975B59"/>
    <w:rsid w:val="00984F7E"/>
    <w:rsid w:val="00995A16"/>
    <w:rsid w:val="009A6BBE"/>
    <w:rsid w:val="009A7F3E"/>
    <w:rsid w:val="009B1EE7"/>
    <w:rsid w:val="009B29FA"/>
    <w:rsid w:val="009D090F"/>
    <w:rsid w:val="009D2797"/>
    <w:rsid w:val="009F5F32"/>
    <w:rsid w:val="00A06562"/>
    <w:rsid w:val="00A20B71"/>
    <w:rsid w:val="00A25770"/>
    <w:rsid w:val="00A31464"/>
    <w:rsid w:val="00A31B16"/>
    <w:rsid w:val="00A33613"/>
    <w:rsid w:val="00A47A8D"/>
    <w:rsid w:val="00A525EB"/>
    <w:rsid w:val="00A70C07"/>
    <w:rsid w:val="00A716BA"/>
    <w:rsid w:val="00A7772C"/>
    <w:rsid w:val="00AA5B73"/>
    <w:rsid w:val="00AA7640"/>
    <w:rsid w:val="00AC6C7E"/>
    <w:rsid w:val="00AD3BFD"/>
    <w:rsid w:val="00AF00EC"/>
    <w:rsid w:val="00AF71B8"/>
    <w:rsid w:val="00B26C67"/>
    <w:rsid w:val="00B4158A"/>
    <w:rsid w:val="00B547DE"/>
    <w:rsid w:val="00B57AB0"/>
    <w:rsid w:val="00B6466C"/>
    <w:rsid w:val="00B92807"/>
    <w:rsid w:val="00BA5312"/>
    <w:rsid w:val="00BB1B5D"/>
    <w:rsid w:val="00BB4428"/>
    <w:rsid w:val="00BB7796"/>
    <w:rsid w:val="00BC22C7"/>
    <w:rsid w:val="00BD195A"/>
    <w:rsid w:val="00BD3191"/>
    <w:rsid w:val="00BE5C4D"/>
    <w:rsid w:val="00BF5C1D"/>
    <w:rsid w:val="00C07240"/>
    <w:rsid w:val="00C14078"/>
    <w:rsid w:val="00C16DEA"/>
    <w:rsid w:val="00C31AF6"/>
    <w:rsid w:val="00C41D88"/>
    <w:rsid w:val="00C45756"/>
    <w:rsid w:val="00C466BD"/>
    <w:rsid w:val="00C52191"/>
    <w:rsid w:val="00C57C4D"/>
    <w:rsid w:val="00C81ECB"/>
    <w:rsid w:val="00C97FE2"/>
    <w:rsid w:val="00CE1E3D"/>
    <w:rsid w:val="00CE4D57"/>
    <w:rsid w:val="00CF529D"/>
    <w:rsid w:val="00D053FA"/>
    <w:rsid w:val="00D114A1"/>
    <w:rsid w:val="00D129E1"/>
    <w:rsid w:val="00D245F8"/>
    <w:rsid w:val="00D33E06"/>
    <w:rsid w:val="00D43845"/>
    <w:rsid w:val="00D46553"/>
    <w:rsid w:val="00D54F2C"/>
    <w:rsid w:val="00D67080"/>
    <w:rsid w:val="00DB2177"/>
    <w:rsid w:val="00DC3F0A"/>
    <w:rsid w:val="00DD282C"/>
    <w:rsid w:val="00DD2BF0"/>
    <w:rsid w:val="00DE6B26"/>
    <w:rsid w:val="00DF2872"/>
    <w:rsid w:val="00E26AED"/>
    <w:rsid w:val="00E32642"/>
    <w:rsid w:val="00E46589"/>
    <w:rsid w:val="00E559A7"/>
    <w:rsid w:val="00E73AB8"/>
    <w:rsid w:val="00E775B9"/>
    <w:rsid w:val="00E90A60"/>
    <w:rsid w:val="00E93C22"/>
    <w:rsid w:val="00E943D8"/>
    <w:rsid w:val="00ED390D"/>
    <w:rsid w:val="00ED47F7"/>
    <w:rsid w:val="00EE05E8"/>
    <w:rsid w:val="00EE7E09"/>
    <w:rsid w:val="00EF4C61"/>
    <w:rsid w:val="00F00E1A"/>
    <w:rsid w:val="00F0223C"/>
    <w:rsid w:val="00F0515C"/>
    <w:rsid w:val="00F22D82"/>
    <w:rsid w:val="00F30EFC"/>
    <w:rsid w:val="00F3235D"/>
    <w:rsid w:val="00F32393"/>
    <w:rsid w:val="00F56BCA"/>
    <w:rsid w:val="00F72522"/>
    <w:rsid w:val="00F77EBF"/>
    <w:rsid w:val="00F8244A"/>
    <w:rsid w:val="00F878BD"/>
    <w:rsid w:val="00F960C3"/>
    <w:rsid w:val="00F97F51"/>
    <w:rsid w:val="00FB26AD"/>
    <w:rsid w:val="00FB5763"/>
    <w:rsid w:val="00FC1E66"/>
    <w:rsid w:val="00FE7401"/>
    <w:rsid w:val="00F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31A61F"/>
  <w14:defaultImageDpi w14:val="96"/>
  <w15:docId w15:val="{7E3D0A0E-8D01-4C0A-9F62-3BB178EF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34"/>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rsid w:val="00590471"/>
    <w:pPr>
      <w:tabs>
        <w:tab w:val="center" w:pos="4680"/>
        <w:tab w:val="right" w:pos="9360"/>
      </w:tabs>
    </w:pPr>
  </w:style>
  <w:style w:type="character" w:customStyle="1" w:styleId="HeaderChar">
    <w:name w:val="Header Char"/>
    <w:basedOn w:val="DefaultParagraphFont"/>
    <w:link w:val="Header"/>
    <w:uiPriority w:val="99"/>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styleId="Hyperlink">
    <w:name w:val="Hyperlink"/>
    <w:rsid w:val="002E50FC"/>
    <w:rPr>
      <w:color w:val="0000FF"/>
      <w:u w:val="single"/>
    </w:rPr>
  </w:style>
  <w:style w:type="paragraph" w:styleId="BalloonText">
    <w:name w:val="Balloon Text"/>
    <w:basedOn w:val="Normal"/>
    <w:link w:val="BalloonTextChar"/>
    <w:uiPriority w:val="99"/>
    <w:semiHidden/>
    <w:unhideWhenUsed/>
    <w:rsid w:val="003D0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38"/>
    <w:rPr>
      <w:rFonts w:ascii="Segoe UI" w:hAnsi="Segoe UI" w:cs="Segoe UI"/>
      <w:sz w:val="18"/>
      <w:szCs w:val="18"/>
    </w:rPr>
  </w:style>
  <w:style w:type="character" w:styleId="UnresolvedMention">
    <w:name w:val="Unresolved Mention"/>
    <w:basedOn w:val="DefaultParagraphFont"/>
    <w:uiPriority w:val="99"/>
    <w:semiHidden/>
    <w:unhideWhenUsed/>
    <w:rsid w:val="00486442"/>
    <w:rPr>
      <w:color w:val="605E5C"/>
      <w:shd w:val="clear" w:color="auto" w:fill="E1DFDD"/>
    </w:rPr>
  </w:style>
  <w:style w:type="character" w:styleId="FollowedHyperlink">
    <w:name w:val="FollowedHyperlink"/>
    <w:basedOn w:val="DefaultParagraphFont"/>
    <w:uiPriority w:val="99"/>
    <w:semiHidden/>
    <w:unhideWhenUsed/>
    <w:rsid w:val="005224B7"/>
    <w:rPr>
      <w:color w:val="954F72" w:themeColor="followedHyperlink"/>
      <w:u w:val="single"/>
    </w:rPr>
  </w:style>
  <w:style w:type="paragraph" w:styleId="Revision">
    <w:name w:val="Revision"/>
    <w:hidden/>
    <w:uiPriority w:val="99"/>
    <w:semiHidden/>
    <w:rsid w:val="00554697"/>
  </w:style>
  <w:style w:type="character" w:styleId="CommentReference">
    <w:name w:val="annotation reference"/>
    <w:basedOn w:val="DefaultParagraphFont"/>
    <w:uiPriority w:val="99"/>
    <w:semiHidden/>
    <w:unhideWhenUsed/>
    <w:rsid w:val="00554697"/>
    <w:rPr>
      <w:sz w:val="16"/>
      <w:szCs w:val="16"/>
    </w:rPr>
  </w:style>
  <w:style w:type="paragraph" w:styleId="CommentText">
    <w:name w:val="annotation text"/>
    <w:basedOn w:val="Normal"/>
    <w:link w:val="CommentTextChar"/>
    <w:uiPriority w:val="99"/>
    <w:unhideWhenUsed/>
    <w:rsid w:val="00554697"/>
    <w:rPr>
      <w:sz w:val="20"/>
      <w:szCs w:val="20"/>
    </w:rPr>
  </w:style>
  <w:style w:type="character" w:customStyle="1" w:styleId="CommentTextChar">
    <w:name w:val="Comment Text Char"/>
    <w:basedOn w:val="DefaultParagraphFont"/>
    <w:link w:val="CommentText"/>
    <w:uiPriority w:val="99"/>
    <w:rsid w:val="00554697"/>
    <w:rPr>
      <w:sz w:val="20"/>
      <w:szCs w:val="20"/>
    </w:rPr>
  </w:style>
  <w:style w:type="paragraph" w:styleId="CommentSubject">
    <w:name w:val="annotation subject"/>
    <w:basedOn w:val="CommentText"/>
    <w:next w:val="CommentText"/>
    <w:link w:val="CommentSubjectChar"/>
    <w:uiPriority w:val="99"/>
    <w:semiHidden/>
    <w:unhideWhenUsed/>
    <w:rsid w:val="00554697"/>
    <w:rPr>
      <w:b/>
      <w:bCs/>
    </w:rPr>
  </w:style>
  <w:style w:type="character" w:customStyle="1" w:styleId="CommentSubjectChar">
    <w:name w:val="Comment Subject Char"/>
    <w:basedOn w:val="CommentTextChar"/>
    <w:link w:val="CommentSubject"/>
    <w:uiPriority w:val="99"/>
    <w:semiHidden/>
    <w:rsid w:val="00554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68726">
      <w:bodyDiv w:val="1"/>
      <w:marLeft w:val="0"/>
      <w:marRight w:val="0"/>
      <w:marTop w:val="0"/>
      <w:marBottom w:val="0"/>
      <w:divBdr>
        <w:top w:val="none" w:sz="0" w:space="0" w:color="auto"/>
        <w:left w:val="none" w:sz="0" w:space="0" w:color="auto"/>
        <w:bottom w:val="none" w:sz="0" w:space="0" w:color="auto"/>
        <w:right w:val="none" w:sz="0" w:space="0" w:color="auto"/>
      </w:divBdr>
    </w:div>
    <w:div w:id="1088309370">
      <w:bodyDiv w:val="1"/>
      <w:marLeft w:val="0"/>
      <w:marRight w:val="0"/>
      <w:marTop w:val="0"/>
      <w:marBottom w:val="0"/>
      <w:divBdr>
        <w:top w:val="none" w:sz="0" w:space="0" w:color="auto"/>
        <w:left w:val="none" w:sz="0" w:space="0" w:color="auto"/>
        <w:bottom w:val="none" w:sz="0" w:space="0" w:color="auto"/>
        <w:right w:val="none" w:sz="0" w:space="0" w:color="auto"/>
      </w:divBdr>
    </w:div>
    <w:div w:id="1176191351">
      <w:bodyDiv w:val="1"/>
      <w:marLeft w:val="0"/>
      <w:marRight w:val="0"/>
      <w:marTop w:val="0"/>
      <w:marBottom w:val="0"/>
      <w:divBdr>
        <w:top w:val="none" w:sz="0" w:space="0" w:color="auto"/>
        <w:left w:val="none" w:sz="0" w:space="0" w:color="auto"/>
        <w:bottom w:val="none" w:sz="0" w:space="0" w:color="auto"/>
        <w:right w:val="none" w:sz="0" w:space="0" w:color="auto"/>
      </w:divBdr>
    </w:div>
    <w:div w:id="1222788400">
      <w:bodyDiv w:val="1"/>
      <w:marLeft w:val="0"/>
      <w:marRight w:val="0"/>
      <w:marTop w:val="0"/>
      <w:marBottom w:val="0"/>
      <w:divBdr>
        <w:top w:val="none" w:sz="0" w:space="0" w:color="auto"/>
        <w:left w:val="none" w:sz="0" w:space="0" w:color="auto"/>
        <w:bottom w:val="none" w:sz="0" w:space="0" w:color="auto"/>
        <w:right w:val="none" w:sz="0" w:space="0" w:color="auto"/>
      </w:divBdr>
    </w:div>
    <w:div w:id="1267495655">
      <w:bodyDiv w:val="1"/>
      <w:marLeft w:val="0"/>
      <w:marRight w:val="0"/>
      <w:marTop w:val="0"/>
      <w:marBottom w:val="0"/>
      <w:divBdr>
        <w:top w:val="none" w:sz="0" w:space="0" w:color="auto"/>
        <w:left w:val="none" w:sz="0" w:space="0" w:color="auto"/>
        <w:bottom w:val="none" w:sz="0" w:space="0" w:color="auto"/>
        <w:right w:val="none" w:sz="0" w:space="0" w:color="auto"/>
      </w:divBdr>
    </w:div>
    <w:div w:id="1389953916">
      <w:bodyDiv w:val="1"/>
      <w:marLeft w:val="0"/>
      <w:marRight w:val="0"/>
      <w:marTop w:val="0"/>
      <w:marBottom w:val="0"/>
      <w:divBdr>
        <w:top w:val="none" w:sz="0" w:space="0" w:color="auto"/>
        <w:left w:val="none" w:sz="0" w:space="0" w:color="auto"/>
        <w:bottom w:val="none" w:sz="0" w:space="0" w:color="auto"/>
        <w:right w:val="none" w:sz="0" w:space="0" w:color="auto"/>
      </w:divBdr>
    </w:div>
    <w:div w:id="1580401640">
      <w:bodyDiv w:val="1"/>
      <w:marLeft w:val="0"/>
      <w:marRight w:val="0"/>
      <w:marTop w:val="0"/>
      <w:marBottom w:val="0"/>
      <w:divBdr>
        <w:top w:val="none" w:sz="0" w:space="0" w:color="auto"/>
        <w:left w:val="none" w:sz="0" w:space="0" w:color="auto"/>
        <w:bottom w:val="none" w:sz="0" w:space="0" w:color="auto"/>
        <w:right w:val="none" w:sz="0" w:space="0" w:color="auto"/>
      </w:divBdr>
    </w:div>
    <w:div w:id="1705641127">
      <w:bodyDiv w:val="1"/>
      <w:marLeft w:val="0"/>
      <w:marRight w:val="0"/>
      <w:marTop w:val="0"/>
      <w:marBottom w:val="0"/>
      <w:divBdr>
        <w:top w:val="none" w:sz="0" w:space="0" w:color="auto"/>
        <w:left w:val="none" w:sz="0" w:space="0" w:color="auto"/>
        <w:bottom w:val="none" w:sz="0" w:space="0" w:color="auto"/>
        <w:right w:val="none" w:sz="0" w:space="0" w:color="auto"/>
      </w:divBdr>
    </w:div>
    <w:div w:id="186497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spc.memberclicks.net/assets/CJIS/2024%20Crime%20in%20Washington-compressed.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9b8407f-6d41-4258-a8bf-4cca3a47ca32" xsi:nil="true"/>
    <TaxCatchAll xmlns="eb86a636-dfa2-40d4-912c-e8556d878864" xsi:nil="true"/>
    <lcf76f155ced4ddcb4097134ff3c332f xmlns="e9b8407f-6d41-4258-a8bf-4cca3a47ca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6063AC45FFC24E9CCD3E8A46A10E1D" ma:contentTypeVersion="17" ma:contentTypeDescription="Create a new document." ma:contentTypeScope="" ma:versionID="75853a6adcbc4f52e3c732efaf9e9e46">
  <xsd:schema xmlns:xsd="http://www.w3.org/2001/XMLSchema" xmlns:xs="http://www.w3.org/2001/XMLSchema" xmlns:p="http://schemas.microsoft.com/office/2006/metadata/properties" xmlns:ns2="eb86a636-dfa2-40d4-912c-e8556d878864" xmlns:ns3="e9b8407f-6d41-4258-a8bf-4cca3a47ca32" targetNamespace="http://schemas.microsoft.com/office/2006/metadata/properties" ma:root="true" ma:fieldsID="d2c0e9734c0f04e2ef26921d83e2e019" ns2:_="" ns3:_="">
    <xsd:import namespace="eb86a636-dfa2-40d4-912c-e8556d878864"/>
    <xsd:import namespace="e9b8407f-6d41-4258-a8bf-4cca3a47ca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6a636-dfa2-40d4-912c-e8556d8788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cad3d8b-c8a1-4aee-a06c-11fc688d5d3c}" ma:internalName="TaxCatchAll" ma:showField="CatchAllData" ma:web="eb86a636-dfa2-40d4-912c-e8556d8788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b8407f-6d41-4258-a8bf-4cca3a47ca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f3e144-3a22-4daf-ba22-89434bf8bf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2.xml><?xml version="1.0" encoding="utf-8"?>
<ds:datastoreItem xmlns:ds="http://schemas.openxmlformats.org/officeDocument/2006/customXml" ds:itemID="{54ADAED8-5EBB-41C6-8CAF-42AD25D27575}">
  <ds:schemaRefs>
    <ds:schemaRef ds:uri="http://schemas.openxmlformats.org/officeDocument/2006/bibliography"/>
  </ds:schemaRefs>
</ds:datastoreItem>
</file>

<file path=customXml/itemProps3.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e9b8407f-6d41-4258-a8bf-4cca3a47ca32"/>
    <ds:schemaRef ds:uri="eb86a636-dfa2-40d4-912c-e8556d878864"/>
  </ds:schemaRefs>
</ds:datastoreItem>
</file>

<file path=customXml/itemProps4.xml><?xml version="1.0" encoding="utf-8"?>
<ds:datastoreItem xmlns:ds="http://schemas.openxmlformats.org/officeDocument/2006/customXml" ds:itemID="{05127EE0-C8E8-4E67-BF83-1857D2EB8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6a636-dfa2-40d4-912c-e8556d878864"/>
    <ds:schemaRef ds:uri="e9b8407f-6d41-4258-a8bf-4cca3a47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spheres resume</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Strachan</dc:creator>
  <cp:keywords/>
  <dc:description/>
  <cp:lastModifiedBy>Barbara Smith</cp:lastModifiedBy>
  <cp:revision>2</cp:revision>
  <cp:lastPrinted>2024-07-09T16:36:00Z</cp:lastPrinted>
  <dcterms:created xsi:type="dcterms:W3CDTF">2025-07-28T15:42:00Z</dcterms:created>
  <dcterms:modified xsi:type="dcterms:W3CDTF">2025-07-28T15:42:00Z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0x0101005C6063AC45FFC24E9CCD3E8A46A10E1D</vt:lpwstr>
  </property>
  <property fmtid="{D5CDD505-2E9C-101B-9397-08002B2CF9AE}" pid="3" name="MediaServiceImageTags">
    <vt:lpwstr/>
  </property>
</Properties>
</file>